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Dětmarovice připravily pro seniory tradiční Den jubilantů</w:t>
      </w:r>
    </w:p>
    <w:p>
      <w:pPr/>
      <w:r>
        <w:rPr/>
        <w:t xml:space="preserve">Jednou z tradičních akcí v Dětmarovicích je Den jubilantů. Obec pro seniory připravila v Dělnickém domě příjemné posezení s občerstvením, hudbou a kulturním programem.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„Cílem je, aby se tady lidé pobavili, aby si, lidově řečeno, pokecali a dostali se trochu do společnosti, protože senioři už bývají často osamocení. I když tady máme dvě instituce pro seniory. Máme tu dům s pečovatelskou službou, ten je pro ty čipernější, kde je také obsluha, ale jen do 15 hodin. A potom tu máme domov pro seniory se vším všudy, pro 30 klientů, s péčí i lékařskou službou 24 hodin denně. Hlavně jim samozřejmě popřeju hodně zdraví, protože to potřebují ze všeho nejvíc.“</w:t>
      </w:r>
    </w:p>
    <w:p>
      <w:pPr/>
      <w:r>
        <w:rPr/>
        <w:t xml:space="preserve">Nejstarší jubilantkou byla paní Valerie Kionková, která má i ve svých 98 letech elánu na rozdávání.</w:t>
      </w:r>
    </w:p>
    <w:p>
      <w:pPr/>
      <w:r>
        <w:rPr>
          <w:b w:val="1"/>
          <w:bCs w:val="1"/>
        </w:rPr>
        <w:t xml:space="preserve">Valerie Kionková, jubilantka:</w:t>
      </w:r>
      <w:r>
        <w:rPr/>
        <w:t xml:space="preserve"> „No, já ten Dělnický dům znám. Jako děcko jsem vyrůstala tady vedle a dětmarovický divadelní kroužek byl velice úspěšný, tak jsem s nimi dokonce dvakrát hrála. Bylo to Srdce na haldách a Komedianti, tam potřebovali malé děcko.“</w:t>
      </w:r>
    </w:p>
    <w:p>
      <w:pPr/>
      <w:r>
        <w:rPr/>
        <w:t xml:space="preserve">Paní Kionková má na Dělnický dům krásné vzpomínky. Další si, stejně jako ostatní senioři, odnesla i ze Dne jubilantů.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7578/detmarovice-pripravily-pro-seniory-tradicni-den-jubi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2026-10-27T12:52:08+01:00</dcterms:created>
  <dcterms:modified xsi:type="dcterms:W3CDTF">2026-10-27T12:52:08+01:00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