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Bateriové vlaky mají v kraji zelenou. Do konce letošního roku zamíří na další tratě</w:t>
      </w:r>
    </w:p>
    <w:p>
      <w:pPr/>
      <w:r>
        <w:rPr/>
        <w:t xml:space="preserve">Bateriové vlaky, jejich výhody i budoucnost na českých železnicích. To byla hlavní témata konference BEMU, která do Opavy přilákala odborníky z Česka i zahraničí. Moravskoslezský kraj už provozuje čtyři bateriové jednotky a počítá s dalšími patnácti.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“Konference mám velký přínos, protože tady se vyměňují zkušenosti. Říkáme si, co by se dalo zlepšit, kde se dělali chyby.” </w:t>
      </w:r>
    </w:p>
    <w:p>
      <w:pPr/>
      <w:r>
        <w:rPr/>
        <w:t xml:space="preserve">Bateriové soupravy dokážou plynule přejíždět z elektrifikovaných tratí na úseky bez trolejí. Nabízejí tak přímé spojení bez přestupování a jejich nasazení už přináší také první výsledky.</w:t>
      </w:r>
    </w:p>
    <w:p>
      <w:pPr/>
      <w:r>
        <w:rPr>
          <w:b w:val="1"/>
          <w:bCs w:val="1"/>
        </w:rPr>
        <w:t xml:space="preserve">Jiří Ješeta, náměstek generální ředitelky Českých drah: </w:t>
      </w:r>
      <w:r>
        <w:rPr/>
        <w:t xml:space="preserve">“Už ty první čtyři přinesly nárůst počtu cestujících o 20% právě díky tomu přímému spojení.”</w:t>
      </w:r>
    </w:p>
    <w:p>
      <w:pPr/>
      <w:r>
        <w:rPr/>
        <w:t xml:space="preserve">Nové jednotky mají do konce letošního roku zamířit také do Krnova, Nového Jičína, Frýdku-Místku nebo Budišova nad Budišovkou.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“Vlastně všechny tratě, kde dneska jezdí dieslové vlaky, tak budou jezdit bateriové.”</w:t>
      </w:r>
    </w:p>
    <w:p>
      <w:pPr/>
      <w:r>
        <w:rPr>
          <w:b w:val="1"/>
          <w:bCs w:val="1"/>
        </w:rPr>
        <w:t xml:space="preserve">Jiří Ješeta, náměstek generální ředitelky Českých drah: “</w:t>
      </w:r>
      <w:r>
        <w:rPr/>
        <w:t xml:space="preserve">Na ten bateriový režim umí ten vlak jít rychlostí 120 km hodině. To znamená, že i na těch vedlejších tratích jede tou maximálně rychlostí, kterou ta trať umožňuje, což je třeba těch 90, 100, 120 km hodině.”</w:t>
      </w:r>
    </w:p>
    <w:p>
      <w:pPr/>
      <w:r>
        <w:rPr/>
        <w:t xml:space="preserve">Součástí konference byla i zkušební jízda z Opavy směrem na Osoblažsko a zpět. Vlak při ní bez dobíjení ujel 93 kilometrů, tedy o třináct více, než je jeho garantovaný dojezd. Podle organizátorů tak vytvořil nový rekord.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06/bateriove-vlaky-maji-v-kraji-zelenou-do-konce-letosniho-roku-zamiri-na-dalsi-tr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2026-10-30T13:10:29+01:00</dcterms:created>
  <dcterms:modified xsi:type="dcterms:W3CDTF">2026-10-30T13:10:29+01:00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