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3.11.2026,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Některé agendy havířovského magistrátu budou dočasně omezené</w:t>
      </w:r>
    </w:p>
    <w:p>
      <w:pPr/>
      <w:r>
        <w:rPr/>
        <w:t xml:space="preserve">Od 5. listopadu do konce prosince bude na magistrátu výrazně omezen provoz agend evidence obyvatel, občanských průkazů, cestovních dokladů a řidičských průkazů. Důvodem je rekonstrukce budovy C. 5. a  6. listopadu budou tyto agendy zcela uzavřeny. Od 9. listopadu začnou fungovat ve 3. patře budovy E, kvůli omezeným kapacitám ale nebude možné všechny záležitosti vyřídit na počkání.  V úterý 10. listopadu bude kvůli stěhování uzavřen také registr vozidel. Jeho plný provoz bude obnoven ve středu 11.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7674/nektere-agendy-havirovskeho-magistratu-budou-docasne-ome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2026-11-03T15:21:55+01:00</dcterms:created>
  <dcterms:modified xsi:type="dcterms:W3CDTF">2026-11-03T15:21:55+01:00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