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Holčičce z karvinského babyboxu se daří dobře</w:t>
      </w:r>
    </w:p>
    <w:p>
      <w:pPr/>
      <w:r>
        <w:rPr/>
        <w:t xml:space="preserve">Nemocnice neprodleně kontaktovala odbor sociálně-právní ochrany dětí, matriku i policii. Ta musela prověřit, zda nedošlo k tresnému činu ublížení dítěte.</w:t>
      </w:r>
    </w:p>
    <w:p>
      <w:pPr/>
      <w:r>
        <w:rPr/>
        <w:t xml:space="preserve">Renáta Chytrová, vedoucí oddělení sociálně-právní ochrany dětí MMK: </w:t>
      </w:r>
      <w:r>
        <w:rPr>
          <w:i w:val="1"/>
          <w:iCs w:val="1"/>
        </w:rPr>
        <w:t xml:space="preserve">"Když policie záležitost prošetřila a seznala, že nedošlo ani k trestnému čimnu ani k přestupku, mohl být vydán rodný list dítěte na matrice a následně s rodným listem jsme podávali návrh k soudu na vydání předběžného opatření."</w:t>
      </w:r>
    </w:p>
    <w:p>
      <w:pPr/>
      <w:r>
        <w:rPr/>
        <w:t xml:space="preserve">Hned poté byla holčička převezena do dětského centra.</w:t>
      </w:r>
    </w:p>
    <w:p>
      <w:pPr/>
      <w:r>
        <w:rPr/>
        <w:t xml:space="preserve">Petr Fabián, ředitel Dětského centra Čtyřlístek Opava:</w:t>
      </w:r>
      <w:r>
        <w:rPr>
          <w:i w:val="1"/>
          <w:iCs w:val="1"/>
        </w:rPr>
        <w:t xml:space="preserve"> "Barborku jsme přijali 2. dubna 2012. Je to zcela zdravé miminko, dobře spí, krásně prospívá, bez jakýchkoliv zdravotních komplikací."</w:t>
      </w:r>
    </w:p>
    <w:p>
      <w:pPr/>
      <w:r>
        <w:rPr/>
        <w:t xml:space="preserve">Protože holčička dobře prospívá, nic nebrání tomu, aby byla svěřena do péče náhradním rodičům. Ty pečlivě vybírá Poradní sbor Krajského úřadu Moravskoslezského kraje.</w:t>
      </w:r>
    </w:p>
    <w:p>
      <w:pPr/>
      <w:r>
        <w:rPr/>
        <w:t xml:space="preserve">Šárka Vlčková, mluvčí MSK:</w:t>
      </w:r>
      <w:r>
        <w:rPr>
          <w:i w:val="1"/>
          <w:iCs w:val="1"/>
        </w:rPr>
        <w:t xml:space="preserve"> "Ve středu 11. dubna zasedl poradní sbor, který vybírá osvojitelské rodiny a ten vybíral ze čtyř vhodných kandidátů. Byla vybrána jedna nejvhodnější rodina. V těchto dnech probíhá seznamovací správní řízení, kdy rodina se jede podívat na dítě, seznamuje se se svými povinnostmi a možnostmi."</w:t>
      </w:r>
    </w:p>
    <w:p>
      <w:pPr/>
      <w:r>
        <w:rPr/>
        <w:t xml:space="preserve">I když holčičku v nemocnici pojmenovali lékaři Barborka, o jejím jménu a příjmení rozhodne soud.</w:t>
      </w:r>
    </w:p>
    <w:p>
      <w:pPr/>
      <w:r>
        <w:rPr/>
        <w:t xml:space="preserve">Renáta Chytrová, vedoucí oddělení sociálně-právní ochrany dětí MMK: </w:t>
      </w:r>
      <w:r>
        <w:rPr>
          <w:i w:val="1"/>
          <w:iCs w:val="1"/>
        </w:rPr>
        <w:t xml:space="preserve">"Soud musí určit jméno, proto v rodném listě bylo jméno i příjmení včetně rodičů nezjištěno a bylo jen rodné číslo."</w:t>
      </w:r>
    </w:p>
    <w:p>
      <w:pPr/>
      <w:r>
        <w:rPr/>
        <w:t xml:space="preserve">Odložení dítěte do babyboxu je legální a rodičce za to nehrozí žádný trest. Nevýhodou dítěte v babyboxu je to, že nikdy nepozná své rodiče. V Karviné je babybox na budově nemocnice umístěn dva roky, toto je první případ, kdy babybox neznámá matka využila. Mimo to ale řeší sociálně právní oddělení případy narozených dětí, kterých se matka vzdala v porodnici.</w:t>
      </w:r>
    </w:p>
    <w:p>
      <w:pPr/>
      <w:r>
        <w:rPr/>
        <w:t xml:space="preserve">Renáta Chytrová, vedoucí oddělení sociálně-právní ochrany dětí MMK:</w:t>
      </w:r>
      <w:r>
        <w:rPr>
          <w:i w:val="1"/>
          <w:iCs w:val="1"/>
        </w:rPr>
        <w:t xml:space="preserve"> "S tím, že uvádí, že z bytových, sociálních nebo jiných důvodů se není schopná o dítě postarat. Tady dává souhlas k převozu do dětského centra přímo matka. Nemocnice nás o tomto vyrozumívá a jsou dvě možnosti, buď matka s námi chce spolupracovat a po šesti týdnech nám dá souhlas k osvojení dítěte bez vztahu k osvojitelům, to znamená, že musí na základě své vůle a dobrovolně podepsat, že se dítětě vzdává."</w:t>
      </w:r>
    </w:p>
    <w:p>
      <w:pPr/>
      <w:r>
        <w:rPr/>
        <w:t xml:space="preserve">Toto je možné pouze v případě, že není znám otec dítěte.</w:t>
      </w:r>
    </w:p>
    <w:p>
      <w:pPr/>
      <w:r>
        <w:rPr/>
        <w:t xml:space="preserve">Renáta Chytrová, vedoucí oddělení sociálně-právní ochrany dětí MMK:</w:t>
      </w:r>
      <w:r>
        <w:rPr>
          <w:i w:val="1"/>
          <w:iCs w:val="1"/>
        </w:rPr>
        <w:t xml:space="preserve"> "Pokud by byl otec v rodném listě uveden, musí být souhlas i otce. Pokud se matka zdržuje na neznámém místě a pracovnice sociálně právního oddělení s ní nemohou navázat kontakt, musí ze zákona počkat dva měsíce od narození dítěte, zda o něj projeví zájem někdo z příbuzných a prodlužuje se doba, kdy by se o dítě mohla starat nová rodina."</w:t>
      </w:r>
    </w:p>
    <w:p>
      <w:pPr/>
      <w:r>
        <w:rPr/>
        <w:t xml:space="preserve">Loni v Karviné řešili čtyři případy odložení dítěte, letos už tři.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139/holcicce-z-karvinskeho-babyboxu-se-dari-dob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2026-08-05T10:36:49+02:00</dcterms:created>
  <dcterms:modified xsi:type="dcterms:W3CDTF">2026-08-05T10:36:49+02:00</dcterms:modified>
</cp:coreProperties>
</file>

<file path=docProps/custom.xml><?xml version="1.0" encoding="utf-8"?>
<Properties xmlns="http://schemas.openxmlformats.org/officeDocument/2006/custom-properties" xmlns:vt="http://schemas.openxmlformats.org/officeDocument/2006/docPropsVTypes"/>
</file>