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ocenil děti v soutěži s názvem Být viděn</w:t>
      </w:r>
    </w:p>
    <w:p>
      <w:pPr/>
      <w:r>
        <w:rPr/>
        <w:t xml:space="preserve">Soutěž každoročně pořádá Komise Rady města pro bezpečnost silničního provozu.</w:t>
      </w:r>
    </w:p>
    <w:p>
      <w:pPr/>
      <w:r>
        <w:rPr/>
        <w:t xml:space="preserve">Zdislav Krokoš, předseda komise BESIP:</w:t>
      </w:r>
      <w:r>
        <w:rPr>
          <w:i w:val="1"/>
          <w:iCs w:val="1"/>
        </w:rPr>
        <w:t xml:space="preserve"> „Děti na těch výkresech zdůrazňovaly zejména reflexní věci. Dostali jsme přes sto třicet prací. Cílem této akce je vytvořit v dětech pocit zodpovědnosti, jak se chovají v dopravě ve městě." </w:t>
      </w:r>
    </w:p>
    <w:p>
      <w:pPr/>
      <w:r>
        <w:rPr/>
        <w:t xml:space="preserve">Soutěž byla rozdělena do několika kategorií a hodnocení nebylo vůbec jednoduché. Nejvíce porota posuzovala, zda výkres splňuje dané téma. Hodnotné ceny děti dostaly z rukou primátora města.</w:t>
      </w:r>
    </w:p>
    <w:p>
      <w:pPr/>
      <w:r>
        <w:rPr/>
        <w:t xml:space="preserve">Zdeněk Osmanczyk, primátor města Havířova (ČSSD):</w:t>
      </w:r>
      <w:r>
        <w:rPr>
          <w:i w:val="1"/>
          <w:iCs w:val="1"/>
        </w:rPr>
        <w:t xml:space="preserve"> „Kvalita výstavných děl je fantastická a já nemohu porovnat své umění v těchto letech, s tímto. Je to úžasné."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243/havirov-ocenil-deti-v-soutezi-s-nazvem-byt-vi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2026-04-05T01:39:04+02:00</dcterms:created>
  <dcterms:modified xsi:type="dcterms:W3CDTF">2026-04-05T01:39:04+02:00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