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plnoletosti v dětském domově v Miloticích</w:t>
      </w:r>
    </w:p>
    <w:p>
      <w:pPr/>
      <w:r>
        <w:rPr/>
        <w:t xml:space="preserve">Oslava narozenin není v milotickém domově nic výjimečného.</w:t>
      </w:r>
    </w:p>
    <w:p>
      <w:pPr/>
      <w:r>
        <w:rPr/>
        <w:t xml:space="preserve">Jana Jílková, vychovatelka: </w:t>
      </w:r>
      <w:r>
        <w:rPr>
          <w:i w:val="1"/>
          <w:iCs w:val="1"/>
        </w:rPr>
        <w:t xml:space="preserve">"V podstatě všechny děti slaví své narozeniny minimálně v rámci své rodinné skupinky, ale dneska má Honza Dutko osmnáct a v podstat každý, kdo slaví takové pěkné kulaté výročí a vlastně vstupuje do dospělosti , tak slavíme všichni společně i se zaměstnanci."</w:t>
      </w:r>
    </w:p>
    <w:p>
      <w:pPr/>
      <w:r>
        <w:rPr/>
        <w:t xml:space="preserve">Honza Dutko, oslavenec:</w:t>
      </w:r>
      <w:r>
        <w:rPr>
          <w:i w:val="1"/>
          <w:iCs w:val="1"/>
        </w:rPr>
        <w:t xml:space="preserve"> "Už si budu zodpovídat sám za sebe vlastně. Nevím, určitě byt nějaký, práci a hlavně nějaký vztah navázat a rodinu založit. Už mám relativně zařízený byt a práci mám též jistou."</w:t>
      </w:r>
    </w:p>
    <w:p>
      <w:pPr/>
      <w:r>
        <w:rPr/>
        <w:t xml:space="preserve">Děti se v domově průběžně připravují na odchod. Jezdí se třeba vzdělávat do Prahy nebo Ostravy a domov se také zapojil do projektu Vím, co chci, vím jak na to.</w:t>
      </w:r>
    </w:p>
    <w:p>
      <w:pPr/>
      <w:r>
        <w:rPr/>
        <w:t xml:space="preserve">Alena Olbertová, ředitelka dětského domova: </w:t>
      </w:r>
      <w:r>
        <w:rPr>
          <w:i w:val="1"/>
          <w:iCs w:val="1"/>
        </w:rPr>
        <w:t xml:space="preserve">"Hlavně je zaměřen, aby děti, pokud budou opouštět dětský domov, na tento vstup do samostatného života, byly co nejlépe připraveny a celkově na vzdělávání celé osobnosti dítěte."</w:t>
      </w:r>
    </w:p>
    <w:p>
      <w:pPr/>
      <w:r>
        <w:rPr/>
        <w:t xml:space="preserve">Součástí projektu jsou mimo jiné třeba besedy nazvané Křeslo pro hosta. O svých zkušenostech ze života dětem vyprávějí ti, kteří už žijí samostatně.</w:t>
      </w:r>
    </w:p>
    <w:p>
      <w:pPr/>
      <w:r>
        <w:rPr/>
        <w:t xml:space="preserve">Vanda Ferencová, bývalá obyvatelka domova: </w:t>
      </w:r>
      <w:r>
        <w:rPr>
          <w:i w:val="1"/>
          <w:iCs w:val="1"/>
        </w:rPr>
        <w:t xml:space="preserve">"Stýská se mi hodně. Měla jsem tu všechno. Tety, které mi pomáhaly a jak jsem teď z domova pryč, tety mě hodně navštěvujou."</w:t>
      </w:r>
    </w:p>
    <w:p>
      <w:pPr/>
      <w:r>
        <w:rPr/>
        <w:t xml:space="preserve">V Dětském domově v Miloticích nad Opavou žije šestnáct dětí, které jsou rozdělené do dvou rodinných skupinek. Děti tady bydlí většinou po dvou na pokojích. Sourozenci pak bydlí společně.</w:t>
      </w:r>
    </w:p>
    <w:p>
      <w:pPr/>
      <w:r>
        <w:rPr/>
        <w:t xml:space="preserve">Lukáš, obyvatel domova:</w:t>
      </w:r>
      <w:r>
        <w:rPr>
          <w:i w:val="1"/>
          <w:iCs w:val="1"/>
        </w:rPr>
        <w:t xml:space="preserve"> "Já tady bydlím s dvouma sestrama a s jedním bráchou. Brácha se jmenuje Tomáš, jedna sestra se jmenuje Nikolka, ta má tři roky, pak tu ještě bydlí s Janičkou, Ta má čtyři roky."</w:t>
      </w:r>
    </w:p>
    <w:p>
      <w:pPr/>
      <w:r>
        <w:rPr/>
        <w:t xml:space="preserve">Projekt Vím co chci, vím jak na to připravilo Krajské zařízení pro vzdělávání pedagogických pracovníků a informační centrum Nový Jičín. Zapojily se do něj všechny dětské domovy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307/oslava-plnoletosti-v-detskem-domove-v-mil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2026-07-03T06:22:05+02:00</dcterms:created>
  <dcterms:modified xsi:type="dcterms:W3CDTF">2026-07-03T06:22:05+02:00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