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žijí ve zničeném domě bez vody</w:t>
      </w:r>
    </w:p>
    <w:p>
      <w:pPr/>
      <w:r>
        <w:rPr/>
        <w:t xml:space="preserve">Lidé v těchto podmínkách platí nájmy již několik měsíců.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"Platíme tady za to více jak 3000 korun měsíčně. Nemáme tady vodu, kterou nám tady vozí, včera tu nešla elektrika."</w:t>
      </w:r>
    </w:p>
    <w:p>
      <w:pPr/>
      <w:r>
        <w:rPr/>
        <w:t xml:space="preserve">V daném domě například chybí už i střecha. O současný stav se totiž postarali zloději, kteří rozebírají všechny domy v okolí. Bez ohledu na to, zda jsou již prázdné či nikoli. Lidé, kteří zde dosud žijí tak už jen čekají na den, kdy se budou moci nastěhovat do náhradního bydlení.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"Pořád nám říkají, že opravují a malují ty byty, kde se máme nastěhovat."</w:t>
      </w:r>
    </w:p>
    <w:p>
      <w:pPr/>
      <w:r>
        <w:rPr/>
        <w:t xml:space="preserve">Petr Handl, mluvčí RPG: </w:t>
      </w:r>
      <w:r>
        <w:rPr>
          <w:i w:val="1"/>
          <w:iCs w:val="1"/>
        </w:rPr>
        <w:t xml:space="preserve">"My jsme těm lidem nabízeli stěhování už dříve, ale pokud si vybrali daný konkrétní byt, který je potřeba upravit nebo v něm provést úpravy, musí počkat, až bude k nastěhování. Pokud by si vybrali volný byt bez problémů, mohou se stěhovat hned."</w:t>
      </w:r>
    </w:p>
    <w:p>
      <w:pPr/>
      <w:r>
        <w:rPr/>
        <w:t xml:space="preserve">Zničené domy poté jejich majitel zbourá. Stěhování lidí by mělo být podle RPG dokončeno nejpozději v květnu.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345/lide-stale-ziji-ve-znicenem-dome-bez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2026-05-28T20:13:53+02:00</dcterms:created>
  <dcterms:modified xsi:type="dcterms:W3CDTF">2026-05-28T20:13:53+02:00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