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Majakovského získala cenu za matematický projekt</w:t>
      </w:r>
    </w:p>
    <w:p>
      <w:pPr/>
      <w:r>
        <w:rPr/>
        <w:t xml:space="preserve">Žáci a učitelé ZŠ Majakovského dokázali spojit matematiku s cizím jazykem tak dobře, že získali Certifikát kvality v evropském vzdělávacím projektu eTwinning.</w:t>
      </w:r>
    </w:p>
    <w:p>
      <w:pPr/>
      <w:r>
        <w:rPr/>
        <w:t xml:space="preserve">Eva Bauerová, učitelka:</w:t>
      </w:r>
      <w:r>
        <w:rPr>
          <w:i w:val="1"/>
          <w:iCs w:val="1"/>
        </w:rPr>
        <w:t xml:space="preserve"> "Je to matematický projekt, který se jmenuje A Taste Of Maths a znamená to česky chuť matematiky a pracovali jsme na něm z dalšími pěti školami z Nizozemí, z Rumunska, z Itálie, ze Španělska a Z Řecka."</w:t>
      </w:r>
    </w:p>
    <w:p>
      <w:pPr/>
      <w:r>
        <w:rPr/>
        <w:t xml:space="preserve">Roman Hamrus, ředitel školy: </w:t>
      </w:r>
      <w:r>
        <w:rPr>
          <w:i w:val="1"/>
          <w:iCs w:val="1"/>
        </w:rPr>
        <w:t xml:space="preserve">"Snažíme se tím vyhovět požadavkům dnešní doby, které říkají, že je potřeba propojovat vědní obory a prohlubovat mezipředmětové vztahy, což vlastně tento projekt, kde vlastně přímým důkazem toho, že to je propojení mezipředmětových vztahů mezi matematikou, tedy přírodovědným oborem a cizím jazykem."</w:t>
      </w:r>
    </w:p>
    <w:p>
      <w:pPr/>
      <w:r>
        <w:rPr/>
        <w:t xml:space="preserve">Cenu získala škola za svou práci, kterou plnila se zahraničními školami pomocí mailů a videokonferencí.</w:t>
      </w:r>
    </w:p>
    <w:p>
      <w:pPr/>
      <w:r>
        <w:rPr/>
        <w:t xml:space="preserve">Miroslav Mitašik se zhostil úlohy překladatele jednotlivých úkolů do angličtiny.</w:t>
      </w:r>
    </w:p>
    <w:p>
      <w:pPr/>
      <w:r>
        <w:rPr/>
        <w:t xml:space="preserve">Miroslav Mitašik:</w:t>
      </w:r>
      <w:r>
        <w:rPr>
          <w:i w:val="1"/>
          <w:iCs w:val="1"/>
        </w:rPr>
        <w:t xml:space="preserve"> "Jsem jim třeba hlavně pomáhal s videokonferencemi, protože to je vlastně činnost, kterou sami nemůžete zvládnout, kdy jeden učitel vlastně musí ovládat počítač, komunikovat se zahraničím a ten druhý učitel vlastně pomáhá těm žákům, říká, co má dělat, kontroluje to dozoruje, takže je tam toho spousta práce, takže s tímhle jsem pomáhal hlavně jazykově."</w:t>
      </w:r>
    </w:p>
    <w:p>
      <w:pPr/>
      <w:r>
        <w:rPr/>
        <w:t xml:space="preserve">Za doměnu odjely děti koncem dubna na eTwinningový kamp do Turecka. Kromě eTwinningu se škola věnujeme i jiným jazykovým projektům, například „Cizí jazyky, otevřené dveře do Evropy", pracují v projektu Tandem nebo Aiesec.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473/zs-majakovskeho-ziskala-cenu-za-matematic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2026-05-28T05:00:17+02:00</dcterms:created>
  <dcterms:modified xsi:type="dcterms:W3CDTF">2026-05-28T05:00:17+02:00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