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zadrželi prodejce nelegálního tabáku</w:t>
      </w:r>
    </w:p>
    <w:p>
      <w:pPr/>
      <w:r>
        <w:rPr/>
        <w:t xml:space="preserve">Nelegální prodej tabáku vždy odstartoval inzerátem na internetu. Bez platných kolkových známek tak bratři z Frýdku-Místku zrealizovali přes tisícovku kšeftů.</w:t>
      </w:r>
    </w:p>
    <w:p>
      <w:pPr/>
      <w:r>
        <w:rPr/>
        <w:t xml:space="preserve">Vlastimil Starzyk, mluvčí PČR FM:</w:t>
      </w:r>
      <w:r>
        <w:rPr>
          <w:i w:val="1"/>
          <w:iCs w:val="1"/>
        </w:rPr>
        <w:t xml:space="preserve"> "Kriminalistům, zabývajícím se hospodářskou trestnou činností se podařilo zjistit rozsáhlou trestnou činnost dvou bratrů z Frýdku-Místku, kteří nelegálně obchodovali s tabákem. Tento tabák byl neokolkovaný, tudíž se dopustili krácení daně. Stát tímto ochudili o 2,5 milionu korun na dani, ale nutno říci, že tato částka není ani zdaleka konečná, že bude větší."</w:t>
      </w:r>
    </w:p>
    <w:p>
      <w:pPr/>
      <w:r>
        <w:rPr/>
        <w:t xml:space="preserve">Zdeněk Košař, vyšetřovatel PČR FM: </w:t>
      </w:r>
      <w:r>
        <w:rPr>
          <w:i w:val="1"/>
          <w:iCs w:val="1"/>
        </w:rPr>
        <w:t xml:space="preserve">"Odběratelé byli různí. Byli vlastně po celé České republice. Probíhalo to v tom duchu, že pachatelé si dali inzerát na inzertní internetové stránky, kde na základě telefonického a mailového kontaktu si zákazníci obědnávali. Minimální množství vždy činilo od půl kila výše. Vždy když zákazník obědnával více jak jedno kilo, vždy dostával na jednom kilu slevu. Ta cena se pohybovala kolem 1200 za kilo včetně balného a poštovného. Já nepamatuji, že by v tak velké míře byl tento tabák prodáván. Sami pachatelé se zabývali touto činností minimálně dva roky. Je to ještě čerstvá informace, je to ve stádiu prověřování, takže nemáme zatím informace, odkud tento tabák odebírali."</w:t>
      </w:r>
    </w:p>
    <w:p>
      <w:pPr/>
    </w:p>
    <w:p>
      <w:pPr/>
      <w:r>
        <w:rPr/>
        <w:t xml:space="preserve">38 a 40 let. V tomto věku jsou bratři, kteří tabák nelegálně prodávali dva roky. Za nelegální prodej tabáku hrozí oběma bratrům dva až osm let za mřížemi.</w:t>
      </w:r>
    </w:p>
    <w:p>
      <w:pPr/>
      <w:r>
        <w:rPr/>
        <w:t xml:space="preserve">Zdeněk Košař, vyšetřovatel PČR FM: </w:t>
      </w:r>
      <w:r>
        <w:rPr>
          <w:i w:val="1"/>
          <w:iCs w:val="1"/>
        </w:rPr>
        <w:t xml:space="preserve">"V současnosti jsou za tuto trestnou činnost vazebně stíhání."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513/policiste-zadrzeli-prodejce-nelegalniho-tab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2026-05-19T16:54:05+02:00</dcterms:created>
  <dcterms:modified xsi:type="dcterms:W3CDTF">2026-05-19T16:54:05+02:00</dcterms:modified>
</cp:coreProperties>
</file>

<file path=docProps/custom.xml><?xml version="1.0" encoding="utf-8"?>
<Properties xmlns="http://schemas.openxmlformats.org/officeDocument/2006/custom-properties" xmlns:vt="http://schemas.openxmlformats.org/officeDocument/2006/docPropsVTypes"/>
</file>