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některých částí Šumbarku si budou muset uklidit</w:t>
      </w:r>
    </w:p>
    <w:p>
      <w:pPr/>
      <w:r>
        <w:rPr/>
        <w:t xml:space="preserve">Obyvatelé zdejších domů budou mít v k dispozici celkem 10 velkokapacitních kontejnerů, do který mohou umístit nejen komunální odpad, ale především věci nashromážděné ve sklepích zdejších obytných domů. S úklidem budou pomáhat prcovníci veřejné služby a veřejně prospěšných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531/lide-z-nekterych-casti-sumbarku-si-budou-muset-ukl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2026-06-28T01:09:53+02:00</dcterms:created>
  <dcterms:modified xsi:type="dcterms:W3CDTF">2026-06-28T01:09:53+02:00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