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Evropské volby ve městě vyhrála ODS</w:t>
      </w:r>
    </w:p>
    <w:p>
      <w:pPr/>
      <w:r>
        <w:rPr/>
        <w:t xml:space="preserve">Volební místnosti se otevřely v pátek úderem čtrnácté hodiny. Lidé vybírali 29 europoslanců z celkem 33 politických stran. V Novém Jičíně se volilo na 23 místech až do sobotní čtrnácté hodiny. My jsme se byli podívat zhruba kolem sedmé večer na základní školu Jubilejní na Dlouhé. Ve dvou volebních místnostech okrsků číslo 1 a 21 se v tu dobu pohybovala volební účast kolem deseti procent.</w:t>
      </w:r>
    </w:p>
    <w:p>
      <w:pPr/>
      <w:r>
        <w:rPr/>
        <w:t xml:space="preserve">Anketa, voliči: 1. </w:t>
      </w:r>
      <w:r>
        <w:rPr>
          <w:i w:val="1"/>
          <w:iCs w:val="1"/>
        </w:rPr>
        <w:t xml:space="preserve">"Mi to není až takové vlastně lhostejné, protože jako plno lidí ty evropské volby bere jako podružné, ale já si myslím, že každý člověk měl se starat ne co je jenom u nás, ale co vlastně v celé Evropě, protože to vlastně souvisí, náš stát, Evropa. To jsme vlastně my všichni."</w:t>
      </w:r>
      <w:r>
        <w:rPr/>
        <w:t xml:space="preserve"> 2. </w:t>
      </w:r>
      <w:r>
        <w:rPr>
          <w:i w:val="1"/>
          <w:iCs w:val="1"/>
        </w:rPr>
        <w:t xml:space="preserve">"Chodíme rádi volit, protože se chceme mít lépe a věříme, že to bude lepší."</w:t>
      </w:r>
    </w:p>
    <w:p>
      <w:pPr/>
      <w:r>
        <w:rPr/>
        <w:t xml:space="preserve">Podle závěrečného sčítání hlasů se k novojičínským urnám dostavilo necelých 5500 voličů. Účast lehce překonala 26ti procentní hranici, což je zhruba o dva procentní body méně než v celé zemi.</w:t>
      </w:r>
    </w:p>
    <w:p>
      <w:pPr/>
      <w:r>
        <w:rPr/>
        <w:t xml:space="preserve">Anketa, nevoliči: 1. </w:t>
      </w:r>
      <w:r>
        <w:rPr>
          <w:i w:val="1"/>
          <w:iCs w:val="1"/>
        </w:rPr>
        <w:t xml:space="preserve">"Nepůjdu volit, protože já nevím, komu bych měl věřit. A Evropská unie, tam už nevěřím nikomu vůbec."</w:t>
      </w:r>
      <w:r>
        <w:rPr/>
        <w:t xml:space="preserve"> 2.</w:t>
      </w:r>
      <w:r>
        <w:rPr>
          <w:i w:val="1"/>
          <w:iCs w:val="1"/>
        </w:rPr>
        <w:t xml:space="preserve"> "No to radši půjdu fakt do kina."</w:t>
      </w:r>
    </w:p>
    <w:p>
      <w:pPr/>
      <w:r>
        <w:rPr/>
        <w:t xml:space="preserve">Sčítání hlasů, které začalo až v neděli ve dvaadvacet hodin, už od počátku naznačovalo vítězství ODS. Poslední volební obvod v Klubu důchodců v Loučce dodal výsledky kolem jedné hodiny v noci. Strana Mirka Topolánka získala v Novém Jičíně 34,11 procenta hlasů, Jiří Paroubek přesvědčil necelých 24 procent voličů. Třetí komunisté jenom o chlup nedosáhli na 14 procent a lístek s kandidátkou KDU-ČSL vhodilo do urny kolem sedmi a půl procenta lidí. Strana zelených potvrdila propad i v našem městě, přednost jí dalo něco málo přes dva a půl procenta voličů.</w:t>
      </w:r>
    </w:p>
    <w:p>
      <w:pPr/>
      <w:r>
        <w:rPr/>
        <w:t xml:space="preserve">Zatímco u sociálních demokratů nezískal na preferenčních hlasech nikdo nad deset procent, novojičínští voliči ODS na téměř polovině lístků zakroužkovali jméno bývalého hejtmana Evžena Tošenovského. U komunistů zase bodovala poslankyně Kateřina Konečná, kterou posunula dopředu čtvrtina voličů strany. Ta se ale na rozdíl od Evžena Tošenovského nakonec do europarlamentu nedostala.</w:t>
      </w:r>
    </w:p>
    <w:p>
      <w:pPr/>
      <w:r>
        <w:rPr/>
        <w:t xml:space="preserve">A ještě jedna zajímavost: největší preference měla ODS, téměř 62 procent ve volebním okrsku 10 v takzvaném domě složek, ČSSD necelých 33 procent ve volebním okrsku 1, v budově základní školy na Dlouhé, KSČM přes 24 procent v Bludovicích a KDU-ČSL 22 procent v Kojetíně.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75/evropske-volby-ve-meste-vyhrala-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2026-05-16T20:09:52+02:00</dcterms:created>
  <dcterms:modified xsi:type="dcterms:W3CDTF">2026-05-16T20:09:52+02:00</dcterms:modified>
</cp:coreProperties>
</file>

<file path=docProps/custom.xml><?xml version="1.0" encoding="utf-8"?>
<Properties xmlns="http://schemas.openxmlformats.org/officeDocument/2006/custom-properties" xmlns:vt="http://schemas.openxmlformats.org/officeDocument/2006/docPropsVTypes"/>
</file>