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Společné financování sociálních služeb kraje a Havířova</w:t>
      </w:r>
    </w:p>
    <w:p>
      <w:pPr/>
      <w:r>
        <w:rPr/>
        <w:t xml:space="preserve">Vzkaz kraje směrem k obcím. Podpoříme na další čtyři roky vybrané služby sociální prevence z individuálního projektu, musíte se ale zavázat, že rok 2015 - 2016 se budete na financování podílet z padesáti procent. Služby v letech 2013 a 2014 zafinancuje ze sta procent kraj, a to z Evropských sociálních fondů.</w:t>
      </w:r>
    </w:p>
    <w:p>
      <w:pPr/>
      <w:r>
        <w:rPr/>
        <w:t xml:space="preserve">Svatomír Recman (KSČM), náměstek hejtmana MSK: </w:t>
      </w:r>
      <w:r>
        <w:rPr>
          <w:i w:val="1"/>
          <w:iCs w:val="1"/>
        </w:rPr>
        <w:t xml:space="preserve">„V této chvíli vrcholí jednání s obcemi, kterých je 21, a chceme se dohodnout. Zatím to vypadá, že se dohodneme."</w:t>
      </w:r>
    </w:p>
    <w:p>
      <w:pPr/>
      <w:r>
        <w:rPr/>
        <w:t xml:space="preserve">Například Havířov by musel na projekt v letech 2015 a 2016 vyčlenit zhruba 15 milionů korun.</w:t>
      </w:r>
    </w:p>
    <w:p>
      <w:pPr/>
      <w:r>
        <w:rPr/>
        <w:t xml:space="preserve">Daniel Pawlas (KSČM), náměstek primátora Havířova: </w:t>
      </w:r>
      <w:r>
        <w:rPr>
          <w:i w:val="1"/>
          <w:iCs w:val="1"/>
        </w:rPr>
        <w:t xml:space="preserve">„Samozřejmě je to velký závazek pro město, protože se jedná o nemalou částku. Je to ožehavé téma, ale není jiná možnost než to podpořit, protože pro představu, že bychom tady neměli například Armádu spásy, je to nemyslitelné."</w:t>
      </w:r>
    </w:p>
    <w:p>
      <w:pPr/>
      <w:r>
        <w:rPr/>
        <w:t xml:space="preserve">Právě Armáda spásy by nemohla v letošním roce udržet své služby, kdyby jí havířovská radnice nenavýšila rozpočet o 600 tisíc korun. Vyjasnění ve financování na čtyřleté období vesměs vítají.</w:t>
      </w:r>
    </w:p>
    <w:p>
      <w:pPr/>
      <w:r>
        <w:rPr/>
        <w:t xml:space="preserve">František Krupa, oblastní ředitel Armády spásy pro severní Moravu: </w:t>
      </w:r>
      <w:r>
        <w:rPr>
          <w:i w:val="1"/>
          <w:iCs w:val="1"/>
        </w:rPr>
        <w:t xml:space="preserve">„Jsme rádi, že se v tomto systému můžeme objevit, naopak chápeme obezřetnost měst, v té chvíli, kdy se jedná o pobyty, které jsou nákladné, je pochopitelná."</w:t>
      </w:r>
    </w:p>
    <w:p>
      <w:pPr/>
      <w:r>
        <w:rPr/>
        <w:t xml:space="preserve">Do individuálního projektu na podporu služeb sociální prevence je zařazeno například nízkoprahové centrum pro osoby bez přístřeší, dále intervenční centrum Slezské diakonie nebo poradna pro rodinu, manželství a mezilidské vztahy sociálních služeb města Havířova. O tom, zda Havířov podepíše smlouvu s krajem, budou rozhodovat zastupitelé 25.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915/spolecne-financovani-socialnich-sluzeb-kraje-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2026-05-02T10:52:44+02:00</dcterms:created>
  <dcterms:modified xsi:type="dcterms:W3CDTF">2026-05-02T10:52:44+02:00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