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11.7.2012,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Barvičkový den na Masarykově náměstí v Novém Jičíně</w:t>
      </w:r>
    </w:p>
    <w:p>
      <w:pPr/>
      <w:r>
        <w:rPr/>
        <w:t xml:space="preserve">Cílem setkání bylo oživit náměstí a hlavně vykouzlit úsměv a dobrou náladu u všech, kteří se buď přišli podívat nebo jen procházeli.   Adriana Paschková, spoluorganizátorka:</w:t>
      </w:r>
      <w:r>
        <w:rPr>
          <w:i w:val="1"/>
          <w:iCs w:val="1"/>
        </w:rPr>
        <w:t xml:space="preserve"> „Děti si můžou kreslit, různě dělat věci s barvama na plátna, prostě malovat, užívat si. Budou si to ťapat na ruce nebo můžou do balónku šipkama, stříkačkama, tak různě."</w:t>
      </w:r>
      <w:r>
        <w:rPr/>
        <w:t xml:space="preserve">   Na barevných obrazech se mohl podílet každý, kdo se nebál připojit a výsledek na jednotlivých plátnech měl své místo určení.   Adriana Paschková, spoluorganizátorka:</w:t>
      </w:r>
      <w:r>
        <w:rPr>
          <w:i w:val="1"/>
          <w:iCs w:val="1"/>
        </w:rPr>
        <w:t xml:space="preserve"> „Jedno se dá do knihovny, jedno do Dětského centra a jedno bude jen tak, pro zábavu."</w:t>
      </w:r>
      <w:r>
        <w:rPr/>
        <w:t xml:space="preserve">   Členové dětského Zastupitelstva stále plánují další zajímavé akce, například v srpnu to bude diskotéka. Další zajímavosti a aktivity najdete i jejich na domovských stránkách.</w:t>
      </w:r>
    </w:p>
    <w:p>
      <w:pPr/>
      <w:hyperlink r:id="rId9" w:history="1">
        <w:r>
          <w:rPr/>
          <w:t xml:space="preserve">www.zdmnj.wz.cz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49/barvickovy-den-na-masarykove-namesti-v-novem-jicine" TargetMode="External"/><Relationship Id="rId9" Type="http://schemas.openxmlformats.org/officeDocument/2006/relationships/hyperlink" Target="http://www.zdmnj.w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2026-06-24T15:24:22+02:00</dcterms:created>
  <dcterms:modified xsi:type="dcterms:W3CDTF">2026-06-24T15:24:22+02:00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