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Šumbarku přinese dopravní omezení</w:t>
      </w:r>
    </w:p>
    <w:p>
      <w:pPr/>
      <w:r>
        <w:rPr/>
        <w:t xml:space="preserve">Vjezd je povolen jen pro stavební techniku. Uzavření ulice je naplánováno do konce listopadu. Z důvodu zajištění parkování aut v této části města je od července do listopadu část ulice Marie Pujmanové a ulice Lidická vedena v jednosměrném provozu, přesně od křižovatky z výjezdu ulice Mládí po křižovatku ulic Lidická a Jarošova, kdy v levém jízdním pruhu jsou místa pro šikmé stání vozidel. Dochází také ke změnám v městské hromadné dopravě. Mění se trasy a jízdní řády některých autobusových linek, cestující jsou o změnách informováni na autobusových zastávkách. Takzvaný objížďkový jízdní řád platí od 9. července do 8. prosince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172/regenerace-sumbarku-prinese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2026-08-17T17:06:47+02:00</dcterms:created>
  <dcterms:modified xsi:type="dcterms:W3CDTF">2026-08-17T17:06:47+02:00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