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sociálně znevýhodněných rodin na táboře</w:t>
      </w:r>
    </w:p>
    <w:p>
      <w:pPr/>
      <w:r>
        <w:rPr/>
        <w:t xml:space="preserve">Jako barvy vlajky České republiky vypadaly týmy účastníků 3. ročníku táboru pro děti. Bílý, modrý a červený tým tvořili osmi až čtrnáctiletí námořníci ze sociálně znevýhodněných rodin.</w:t>
      </w:r>
    </w:p>
    <w:p>
      <w:pPr/>
      <w:r>
        <w:rPr/>
        <w:t xml:space="preserve">Lenka Biolková, Městská policie Frýdek - Místek: </w:t>
      </w:r>
      <w:r>
        <w:rPr>
          <w:i w:val="1"/>
          <w:iCs w:val="1"/>
        </w:rPr>
        <w:t xml:space="preserve">"Tyto děti vybírá sociální pracovnice nebo tým sociálních pracovnic ze systému včasné intervence, který ve Frýdku - Místku funguje dva roky. Smysl toho tábora je, aby si rodiče trochu odpočinuli a aby děti netrávily ten svůj volný čas jenom na ulici venku, ale aby ho naplnily i tím, že se něco naučí a že se seznámí s novými kamarády."</w:t>
      </w:r>
    </w:p>
    <w:p>
      <w:pPr/>
      <w:r>
        <w:rPr/>
        <w:t xml:space="preserve">Táboru se zúčastnilo i letos 24 dětí, z toho některé byly již podruhé. Názorným příkladem je 11letý Matěj.</w:t>
      </w:r>
    </w:p>
    <w:p>
      <w:pPr/>
      <w:r>
        <w:rPr/>
        <w:t xml:space="preserve">Matěj Novák, účastník táboru:</w:t>
      </w:r>
      <w:r>
        <w:rPr>
          <w:i w:val="1"/>
          <w:iCs w:val="1"/>
        </w:rPr>
        <w:t xml:space="preserve"> "Nejvíc se mi tady líbí kamarádi. Původně jsem tady neznal nikoho, ale teď je znám."</w:t>
      </w:r>
    </w:p>
    <w:p>
      <w:pPr/>
      <w:r>
        <w:rPr/>
        <w:t xml:space="preserve">Při našem natáčení se děti zrovna učily Morseovku.</w:t>
      </w:r>
    </w:p>
    <w:p>
      <w:pPr/>
      <w:r>
        <w:rPr/>
        <w:t xml:space="preserve">Tomáš Zapletal, Městská policie Frýdek - Místek: </w:t>
      </w:r>
      <w:r>
        <w:rPr>
          <w:i w:val="1"/>
          <w:iCs w:val="1"/>
        </w:rPr>
        <w:t xml:space="preserve">"Dnes děti absolvují soutěž Boj o poklad starého Jacka. Je to soutěž, která je zaměřená na základní znalosti Morseovy abecedy, ale současně</w:t>
      </w:r>
      <w:r>
        <w:rPr>
          <w:i w:val="1"/>
          <w:iCs w:val="1"/>
        </w:rPr>
        <w:t xml:space="preserve"> v rámci této soutěže i další aktivity si děti vyzkouší jako běh, lezení po stromě a dokonce i plavání v bazénu."</w:t>
      </w:r>
    </w:p>
    <w:p>
      <w:pPr/>
      <w:r>
        <w:rPr/>
        <w:t xml:space="preserve">Každý tým se prolouskal Morseovou abecedou. Překladem byla informace o tom, kde najdou další nápovědu. Všechny cesty vedly k bazénu, do kterého se námořníci potápěli pro perly.</w:t>
      </w:r>
    </w:p>
    <w:p>
      <w:pPr/>
      <w:r>
        <w:rPr/>
        <w:t xml:space="preserve">Irena Blablová, vedoucí oddělení sociálních služeb: </w:t>
      </w:r>
      <w:r>
        <w:rPr>
          <w:i w:val="1"/>
          <w:iCs w:val="1"/>
        </w:rPr>
        <w:t xml:space="preserve">"Je to hodně o té motivaci k té týmové spolupráci, protože se děti často snaží být individualisty a nechápou, že ten tým je silnější než ten jednotlivec. A že by si měly pomáhat tak, jak je to v rodině."</w:t>
      </w:r>
    </w:p>
    <w:p>
      <w:pPr/>
      <w:r>
        <w:rPr/>
        <w:t xml:space="preserve">Na táboře děti vyrážely na túry, naučily se vázat uzly, ale získaly i silnější vztah ke zvířatům a přírodě.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"Líbí se mi hry, pokoj."</w:t>
      </w:r>
      <w:r>
        <w:rPr/>
        <w:t xml:space="preserve"> 2. </w:t>
      </w:r>
      <w:r>
        <w:rPr>
          <w:i w:val="1"/>
          <w:iCs w:val="1"/>
        </w:rPr>
        <w:t xml:space="preserve">"Nejvíc se mi tady líbí vedoucí, hry."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38/deti-ze-socialne-znevyhodnenych-rodin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2026-05-08T20:14:07+02:00</dcterms:created>
  <dcterms:modified xsi:type="dcterms:W3CDTF">2026-05-08T20:14:07+02:00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