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15.9.2012,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úředníci nekompromisně zabavují alkohol</w:t>
      </w:r>
    </w:p>
    <w:p>
      <w:pPr/>
      <w:r>
        <w:rPr/>
        <w:t xml:space="preserve">Ve středu odpoledne rozhodla vláda o mimořádném opatření a zákazu prodeje alkoholu nad třicet procent, a to ve všech nekamenných prodejnách. V Havířově zakročili ihned. Přestože z vyjádření vlády nebylo zcela zřejmé, jak je míněno mimořádné opatření, radnice zakročila rázně a pracovníci živnostenského odboru za asistence strážníků, vyrazili do terénu ještě večer.</w:t>
      </w:r>
    </w:p>
    <w:p>
      <w:pPr/>
      <w:r>
        <w:rPr/>
        <w:t xml:space="preserve">Milan Menšík, tajemník havířovského magistrátu: </w:t>
      </w:r>
      <w:r>
        <w:rPr>
          <w:i w:val="1"/>
          <w:iCs w:val="1"/>
        </w:rPr>
        <w:t xml:space="preserve">„Důvod je ten, že ten stav je velmi vážný a neblahou okolností první výskyty, byly zjištěny zrovna v našem městě."</w:t>
      </w:r>
    </w:p>
    <w:p>
      <w:pPr/>
      <w:r>
        <w:rPr/>
        <w:t xml:space="preserve">Živnostenský úřad stánkaře nevaroval, ale hned konal. Veškerý alkohol nad třicet procent odvezli pracovníci živnostenského odboru na magistrát. Majitel trafiky se o odpoledním nařízení dověděl až večer.</w:t>
      </w:r>
    </w:p>
    <w:p>
      <w:pPr/>
      <w:r>
        <w:rPr/>
        <w:t xml:space="preserve">Majitel stánku:</w:t>
      </w:r>
      <w:r>
        <w:rPr>
          <w:i w:val="1"/>
          <w:iCs w:val="1"/>
        </w:rPr>
        <w:t xml:space="preserve">„Díval jsem se na správy v sedm hodin, volal jsem prodavačce, aby neprodávala alkohol."</w:t>
      </w:r>
    </w:p>
    <w:p>
      <w:pPr/>
      <w:r>
        <w:rPr/>
        <w:t xml:space="preserve">I my jsme si otestovali některé stánkové prodejny, zda stále prodávají lihoviny. Čepovaný alkohol někteří stáhli, v láhvích ne. Podobné kontroly budou všechna města provádět až do odvolání vládního mimořádného opatření.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434/v-havirove-urednici-nekompromisne-zabavuji-alkoh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2026-08-17T01:09:26+02:00</dcterms:created>
  <dcterms:modified xsi:type="dcterms:W3CDTF">2026-08-17T01:09:26+02:00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