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dětské pornografie na Novojičínsku</w:t>
      </w:r>
    </w:p>
    <w:p>
      <w:pPr/>
      <w:r>
        <w:rPr>
          <w:i w:val="1"/>
          <w:iCs w:val="1"/>
        </w:rPr>
        <w:t xml:space="preserve">"Hledám dívku k seznámení a popřípadě výměnu svých fotek."</w:t>
      </w:r>
      <w:r>
        <w:rPr/>
        <w:t xml:space="preserve"> Tato slova byla na jednom z falešných profilů podezřelého muže a ve smyšlených popisech dále pokračoval.</w:t>
      </w:r>
    </w:p>
    <w:p>
      <w:pPr/>
      <w:r>
        <w:rPr/>
        <w:t xml:space="preserve">Taktika byla jednoduchá: se svými obětmi se nejprve po internetu seznámil a postupně od nich získával vytoužené materiály. Policie na něj přišla v souvislosti s jiným případem.</w:t>
      </w:r>
    </w:p>
    <w:p>
      <w:pPr/>
      <w:r>
        <w:rPr/>
        <w:t xml:space="preserve">Petr Gřes, PIS PČR Nový Jičín: </w:t>
      </w:r>
      <w:r>
        <w:rPr>
          <w:i w:val="1"/>
          <w:iCs w:val="1"/>
        </w:rPr>
        <w:t xml:space="preserve">"Na základě zjištěných informací jsme u muže provedli domovní prohlídku a zajistili dva počítače včetně získaných snímků a erotických videí."</w:t>
      </w:r>
    </w:p>
    <w:p>
      <w:pPr/>
      <w:r>
        <w:rPr/>
        <w:t xml:space="preserve">Muž i po zabavení počítačů neudržel svou zálibu na uzdě a dále pokračoval ve svém lovu. Vyšetřovatelé mu proto zabavili další počítač, kde také tady našli nové erotické fotky dětí.</w:t>
      </w:r>
    </w:p>
    <w:p>
      <w:pPr/>
      <w:r>
        <w:rPr/>
        <w:t xml:space="preserve">Muž je zatím vyšetřován na svobodě, samozřejmě je tak možnost, že ve své zálibě bude pokračovat.</w:t>
      </w:r>
    </w:p>
    <w:p>
      <w:pPr/>
      <w:r>
        <w:rPr/>
        <w:t xml:space="preserve">Petr Gřes, PIS PČR Nový Jičín:</w:t>
      </w:r>
      <w:r>
        <w:rPr>
          <w:i w:val="1"/>
          <w:iCs w:val="1"/>
        </w:rPr>
        <w:t xml:space="preserve"> "V případě zjištění jakýchkoliv závadných internetových stránek nebo odkazů, je možné na stránkách policie </w:t>
      </w:r>
      <w:hyperlink r:id="rId9" w:history="1">
        <w:r>
          <w:rPr>
            <w:i w:val="1"/>
            <w:iCs w:val="1"/>
          </w:rPr>
          <w:t xml:space="preserve">www.policie.cz</w:t>
        </w:r>
      </w:hyperlink>
      <w:r>
        <w:rPr>
          <w:i w:val="1"/>
          <w:iCs w:val="1"/>
        </w:rPr>
        <w:t xml:space="preserve"> vyhledat informační banner Hlášení kyberkriminality a tam postupovat podle formuláře, odeslat link a ten se automaticky odešle na policejní oddělení."</w:t>
      </w:r>
    </w:p>
    <w:p>
      <w:pPr/>
      <w:r>
        <w:rPr/>
        <w:t xml:space="preserve">Na pozoru by měli být hlavně rodiče. Všechny dívky si totiž opravdu myslely, že si dopisují se svými vrstevnicemi. Na Novojičínsku se jedná už o druhý prověřovaný případ.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07/dalsi-pripad-detske-pornografie-na-novojicinsku" TargetMode="External"/><Relationship Id="rId9" Type="http://schemas.openxmlformats.org/officeDocument/2006/relationships/hyperlink" Target="http://www.polici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2026-05-30T19:00:25+02:00</dcterms:created>
  <dcterms:modified xsi:type="dcterms:W3CDTF">2026-05-30T19:00:25+02:00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