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výtvarníci vybojovali dvě prvenství</w:t>
      </w:r>
    </w:p>
    <w:p>
      <w:pPr/>
      <w:r>
        <w:rPr/>
        <w:t xml:space="preserve">V ateliéru v Základní umělecké školy v Novém Jičíně tvoří malí školáci díla pomalu světového významu. Poslední mezinárodní úspěch pochází až z dalekého Japonska, z města jménem Kanagawa. Sedmiletý Petr Kremel získal cenu prezidenta Japonského výboru Unicef. Na svůj obrázek si mohl vybrat jakýkoliv motiv. Zvolil lásku k přírodě.</w:t>
      </w:r>
    </w:p>
    <w:p>
      <w:pPr/>
      <w:r>
        <w:rPr/>
        <w:t xml:space="preserve">Petr Kremel, vítěz Kanagawa Biennal Art Exhibition: </w:t>
      </w:r>
      <w:r>
        <w:rPr>
          <w:i w:val="1"/>
          <w:iCs w:val="1"/>
        </w:rPr>
        <w:t xml:space="preserve">"Malý přírodovědec a chytám na něm motýly." </w:t>
      </w:r>
    </w:p>
    <w:p>
      <w:pPr/>
      <w:r>
        <w:rPr/>
        <w:t xml:space="preserve">Soňa Zemánková, učitelka výtvarného oboru:</w:t>
      </w:r>
      <w:r>
        <w:rPr>
          <w:i w:val="1"/>
          <w:iCs w:val="1"/>
        </w:rPr>
        <w:t xml:space="preserve"> "Tady tu cenu si vážím o to více, že tam byla úžasná porota, já bych si dovolila tady přečíst, kdo v té porotě zasedá. Byl to ředitel Muzea moderního umění Kanagawa, ředitel Japonské umělecké akademie, čestný profesor Tokijské národní univerzity, předseda Mezinárodní asociace uměleckých kritiků v Japonsku plus výtvarníci, sochaři, umělci. Takže tady ta cena je pro nás vlastně takový vrchol našeho úspěchu, co jsme mohli dosáhnout."</w:t>
      </w:r>
    </w:p>
    <w:p>
      <w:pPr/>
      <w:r>
        <w:rPr/>
        <w:t xml:space="preserve">Úspěch číslo 2 vybojoval sedmiletý Vojtěch Poul. První místo obsadil na soutěži Cesta dvou bratří pořádané při příležitosti svátku Dne slovenských věrozvěstů Cyrila a Metoděje.</w:t>
      </w:r>
    </w:p>
    <w:p>
      <w:pPr/>
      <w:r>
        <w:rPr/>
        <w:t xml:space="preserve">Vojtěch Poul, vítěz soutěže Cesta dvou bratří: </w:t>
      </w:r>
      <w:r>
        <w:rPr>
          <w:i w:val="1"/>
          <w:iCs w:val="1"/>
        </w:rPr>
        <w:t xml:space="preserve">"Jak jsem nakreslil sebe a brášku a jak jsem namaloval sestřenici ještě, jak ji hladím."</w:t>
      </w:r>
    </w:p>
    <w:p>
      <w:pPr/>
      <w:r>
        <w:rPr/>
        <w:t xml:space="preserve">V soutěži Cesta dvou bratří bodovali i další mladí malíři. Třetí místo ve stejné kategorii 1. až 3. třída získal Jan Jiříček, mezi čtvrťáky a za páťáky vybojovala čtvrtou příčku Dominika Pokorná a sedmou pak Tomáš Kudělka.</w:t>
      </w:r>
    </w:p>
    <w:p>
      <w:pPr/>
      <w:r>
        <w:rPr/>
        <w:t xml:space="preserve">Soňa Zemánková, učitelka výtvarného oboru: </w:t>
      </w:r>
      <w:r>
        <w:rPr>
          <w:i w:val="1"/>
          <w:iCs w:val="1"/>
        </w:rPr>
        <w:t xml:space="preserve">"Měli jsme sice takový metodický pokyn, podle kterého jsme měli pracovat, ale byla i možnost pracovat volněji, takže šlo o to ztvárnit příběh Cyrila a Metoděje. My jsme dávali ten důraz na tu rodinu, na ty rodinné vazby, takže vyhrál obrázek bratří s malou sestřenicí a ta další věc byl zase chlapeček v přírodě, jak pozoruje mravence."</w:t>
      </w:r>
    </w:p>
    <w:p>
      <w:pPr/>
      <w:r>
        <w:rPr/>
        <w:t xml:space="preserve">Nadějní mladí výtvarníci ze Základní umělecké školy v Novém Jičíně se v právě končícím školním roce na zahraničním poli prosazovali velmi silně. Na výstavách či soutěžích mimo Českou republiku umístili kolem 70 obrázků.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5/mladi-vytvarnici-vybojovali-dve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