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tvoření v novojičínské mateřské školce Trojlístek</w:t>
      </w:r>
    </w:p>
    <w:p>
      <w:pPr/>
      <w:r>
        <w:rPr/>
        <w:t xml:space="preserve">Jana Holišová, učitelka MŠ Komenského:</w:t>
      </w:r>
      <w:r>
        <w:rPr>
          <w:i w:val="1"/>
          <w:iCs w:val="1"/>
        </w:rPr>
        <w:t xml:space="preserve"> „Na tomto podzimním tvoření si děti s rodiči vyrábějí podzimní stromeček a zdobí květináč ubrouskovou technikou."</w:t>
      </w:r>
      <w:r>
        <w:rPr/>
        <w:t xml:space="preserve">  Anketa, účastníci Podzimního tvoření: „Určitě je to zábava pro děti i pro rodiče. A nějak se spojíme jak děti, tak i rodiče s paní učitelkama."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681/podzimni-tvoreni-v-novojicinske-materske-skolce-troj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2026-05-31T13:50:32+02:00</dcterms:created>
  <dcterms:modified xsi:type="dcterms:W3CDTF">2026-05-31T13:50:32+02:00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