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Karviná využívá novou sanitku</w:t>
      </w:r>
    </w:p>
    <w:p>
      <w:pPr/>
      <w:r>
        <w:rPr/>
        <w:t xml:space="preserve">Radim Lederer, ČČK Karviná: </w:t>
      </w:r>
      <w:r>
        <w:rPr>
          <w:i w:val="1"/>
          <w:iCs w:val="1"/>
        </w:rPr>
        <w:t xml:space="preserve">"Je využívána na zdravotnické asistence jako mobilní ošetřovna, která slouží k ošetření raněných v případě závažných potřeb a jinak je používána na převozy imobilních klientů, kteří nemají na to nárok ze zdravotního pojištění."</w:t>
      </w:r>
    </w:p>
    <w:p>
      <w:pPr/>
      <w:r>
        <w:rPr/>
        <w:t xml:space="preserve">Sanitku tak využívají například rodinní příslušníci klientů, kteří své známé mohou dopravit například z domů sociálních služeb do místa bydliště a zpět. Kromě toho sanitku můžete vidět na různých kulturních a sportovních akcích.</w:t>
      </w:r>
    </w:p>
    <w:p>
      <w:pPr/>
      <w:r>
        <w:rPr/>
        <w:t xml:space="preserve">Radim Lederer, ČČK Karviná: </w:t>
      </w:r>
      <w:r>
        <w:rPr>
          <w:i w:val="1"/>
          <w:iCs w:val="1"/>
        </w:rPr>
        <w:t xml:space="preserve">"Výhoda spočívá především v kvalitě poskytované péče. Nemocný je schovaný v ambulantním prostoru, není ošetřován před diváky, je to větší komfort pro něj i pro zdravotníka, který zasahuje na místě."</w:t>
      </w:r>
    </w:p>
    <w:p>
      <w:pPr/>
      <w:r>
        <w:rPr/>
        <w:t xml:space="preserve">Sanitka dobře posloužila například na akci Albrechtický triatlon a pravidelně slouží na fotbalových zápasech druhé ligy MFK OKD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06/cck-karvina-vyuziva-novou-san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2026-07-28T19:22:54+02:00</dcterms:created>
  <dcterms:modified xsi:type="dcterms:W3CDTF">2026-07-28T19:22:54+02:00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