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myslivce čeká v sobotu první společný hon</w:t>
      </w:r>
    </w:p>
    <w:p>
      <w:pPr/>
      <w:r>
        <w:rPr/>
        <w:t xml:space="preserve">A právě především zde myslivci apelují na občany, aby byli v honitbě obezřetní. Poslední hon se uskuteční na žádost majitele životických sadů. Myslivci zde odloví především zajíce, kteří by jinak mohli během zimy okusovat ovocné stromky. Podle schváleného plánu by měli myslivci celkově odlovit 80 kusů bažantů a 35 zajíců.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707/havirovske-myslivce-ceka-v-sobotu-prvni-spolecny-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2026-04-22T18:31:17+02:00</dcterms:created>
  <dcterms:modified xsi:type="dcterms:W3CDTF">2026-04-22T18:31:17+02:00</dcterms:modified>
</cp:coreProperties>
</file>

<file path=docProps/custom.xml><?xml version="1.0" encoding="utf-8"?>
<Properties xmlns="http://schemas.openxmlformats.org/officeDocument/2006/custom-properties" xmlns:vt="http://schemas.openxmlformats.org/officeDocument/2006/docPropsVTypes"/>
</file>