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25.6.2009,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2. „Hejtman Palas hovoří o apokalypse“</w:t>
      </w:r>
    </w:p>
    <w:p>
      <w:pPr/>
      <w:r>
        <w:rPr/>
        <w:t xml:space="preserve">Jaroslav Palas (ČSSD), hejtman Moravskoslezského kraje: </w:t>
      </w:r>
      <w:r>
        <w:rPr>
          <w:i w:val="1"/>
          <w:iCs w:val="1"/>
        </w:rPr>
        <w:t xml:space="preserve">"My jsme projeli všechna zasažená místa a musím říci, že škody na infrastruktuře jsou v řádu stovek milionů korun. Já jsem hovořil s panem premiérem Fischerem, s ministrem obrany Bartákem, s ministrem vnitra Pecinou, kde jsem je informoval o situaci, která tady je. V této chvíli zasedá bezpečnostní rada státu. My jsme vznesli požadavky jednak pomoci finanční, protože nejsme schopni ze svého rozpočtu tuto apokalypsu vyřešit. Za druhé jsme vznesli požadavek na poskytnutí vojska o síle pěti set mužů, aby nám pomohli v zasažených obcích po povodních ty škody odstraňovat."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91/povoden-2009-den-2-hejtman-palas-hovori-o-apokalyp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2026-08-02T19:44:30+02:00</dcterms:created>
  <dcterms:modified xsi:type="dcterms:W3CDTF">2026-08-02T19:44:30+02:00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