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vyrazili na stavbu útulku</w:t>
      </w:r>
    </w:p>
    <w:p>
      <w:pPr/>
      <w:r>
        <w:rPr/>
        <w:t xml:space="preserve">Havířovský útulek pro zvířata už dostává konkrétní podobu. O tom zda stavba běží podle plánu se chtěli přesvědčit na vlastní oči radní města, kteří v rámci zasedání přijeli na staveniště. A byli spokojeni.</w:t>
      </w:r>
    </w:p>
    <w:p>
      <w:pPr/>
      <w:r>
        <w:rPr/>
        <w:t xml:space="preserve">Zdeněk Osmanczyk, náměstek primátora:</w:t>
      </w:r>
      <w:r>
        <w:rPr>
          <w:i w:val="1"/>
          <w:iCs w:val="1"/>
        </w:rPr>
        <w:t xml:space="preserve"> „Vše běží podle harmonogramu, ba ještě líp, jelikož je možnost ukončit stavbu už během devátého nebo začátkem desátého měsíce. Je tady hrubá stavba stavebního objektu 03, což je provozní budova, 04 kotce, což jsou nosné stavební objekty. Jinak je tady celkem 17 stavebních objektů."</w:t>
      </w:r>
    </w:p>
    <w:p>
      <w:pPr/>
      <w:r>
        <w:rPr/>
        <w:t xml:space="preserve">Během realizace stavby se daří o něco snížit její náklady. Zdeněk Osmanczyk, náměstek primátora: </w:t>
      </w:r>
      <w:r>
        <w:rPr>
          <w:i w:val="1"/>
          <w:iCs w:val="1"/>
        </w:rPr>
        <w:t xml:space="preserve">„Bude se provádět stavba trafostanice, kde úspornými opatřeními, jsou méně práce v hodnotě asi 500 tisíc. My jsme tu základní cenu vysoutěženou v hodnotě 44 milionů 560 tisíc s DPH oproti projektu, který byl 44 milionů 600 tisíc snížili téměř o jeden milion a budeme pokračovat v dalších úsporných opatřeních."</w:t>
      </w:r>
    </w:p>
    <w:p>
      <w:pPr/>
      <w:r>
        <w:rPr/>
        <w:t xml:space="preserve">V provozní budově se bude nacházet místnost pro karanténu, nebude chybět veterinární ordinace, ale také třeba místnost na koupání psů. Samotné kotce jsou navrženy následovně.</w:t>
      </w:r>
    </w:p>
    <w:p>
      <w:pPr/>
      <w:r>
        <w:rPr/>
        <w:t xml:space="preserve">Martin Czyž, referent odboru investiční výstavby: </w:t>
      </w:r>
      <w:r>
        <w:rPr>
          <w:i w:val="1"/>
          <w:iCs w:val="1"/>
        </w:rPr>
        <w:t xml:space="preserve">„Kotec je projektován tak, že do jednoho kotce by měli přijít dva psi, kteří budou mít zajištěny tento prostor, bude tady podlahové topení. Bude tady otvor do venkovního kotce, aby mohli být vypuštěni v době čištění kotců a v době údržby a volného pohybu venku. Ten výběh se počítá pro čtyři psy ze dvou kotců."</w:t>
      </w:r>
    </w:p>
    <w:p>
      <w:pPr/>
      <w:r>
        <w:rPr/>
        <w:t xml:space="preserve">Projednává se už také, jak bude probíhat samotný výběr zvířete nebo jejich režim. Martin Czyž, referent odboru investiční výstavby: </w:t>
      </w:r>
      <w:r>
        <w:rPr>
          <w:i w:val="1"/>
          <w:iCs w:val="1"/>
        </w:rPr>
        <w:t xml:space="preserve">„Uživatel přišel s nápadem, který se nám docela zamlouvá. Uživatel přijde, aby nerušil psy přímo v tom psinci, tak přijde klient, který se posadí do místnosti, kde je čekárna v provozní budově a v té místnosti bude běžet na stěně velká projekce, kde bude nabídka psů. Klient si psa vybere a ten mu bude představen. Myslí se také na to, že ti psi by měli být nějakým způsobem také cvičeni během pobytu. Projekt na to pamatuje s jednou velkou plochou, která má zhruba 1000 metrů čtverečních, na kterých se dají tyto aktivity určitě provozovat." </w:t>
      </w:r>
    </w:p>
    <w:p>
      <w:pPr/>
      <w:r>
        <w:rPr/>
        <w:t xml:space="preserve">Kdo bude provozovatelem psího útulku? Zdeněk Osmanczyk, náměstek primátora: </w:t>
      </w:r>
      <w:r>
        <w:rPr>
          <w:i w:val="1"/>
          <w:iCs w:val="1"/>
        </w:rPr>
        <w:t xml:space="preserve">"Rada města Havířova rozhodla o tom, že osloví Technické služby Havířov, společnost, jejímž jsme 100 % vlastníkem. Dalším důvodem je, že technické služby už provozovaly útulek v minulosti. Já osobně nejsem proto, aby správu provozování zabezpečovala městská policie, protože MP má ze zákona jiné povinnosti a ty zkušenosti převažují v technických službách než u městské policie."</w:t>
      </w:r>
    </w:p>
    <w:p>
      <w:pPr/>
      <w:r>
        <w:rPr/>
        <w:t xml:space="preserve">Po naplnění psího útulku provede město provede hlukové zkoušky.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37/radni-vyrazili-na-stavbu-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2026-04-21T07:29:53+02:00</dcterms:created>
  <dcterms:modified xsi:type="dcterms:W3CDTF">2026-04-21T07:29:53+02:00</dcterms:modified>
</cp:coreProperties>
</file>

<file path=docProps/custom.xml><?xml version="1.0" encoding="utf-8"?>
<Properties xmlns="http://schemas.openxmlformats.org/officeDocument/2006/custom-properties" xmlns:vt="http://schemas.openxmlformats.org/officeDocument/2006/docPropsVTypes"/>
</file>