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17. 7. 2009</w:t>
      </w:r>
    </w:p>
    <w:p>
      <w:pPr/>
      <w:r>
        <w:rPr/>
        <w:t xml:space="preserve">Město zahájilo celoplošné opravy vozovek a chodníků, nutnou rekonstrukcí projde například ulice Gorkého. Práce za víc jak tři miliony korun také začaly na ulici Jurije Gagarina, kde bude položený nový asfaltový koberec. Opravy neminou ani ulici Životická, Luční, Orlovská nebo Školní, plošné rekonstrukce chodníků budou realizovány například na ulici Fibichova, kde jedna strana bude sloužit k parkování. Dále bude provedena oprava pravé strany chodníku na ulici Studentská, kde se zřídí také jeden metr široká stezka pro cyklisty, zde se investice vyšplhá na zhruba 5 milionů korun. Na vozovky město pro letošní rok vyčlenilo z rozpočtu 19.5 milionu, na chodníky pak 12.5 milionu korun.</w:t>
      </w:r>
    </w:p>
    <w:p>
      <w:pPr/>
      <w:r>
        <w:rPr/>
        <w:t xml:space="preserve">Letošní prázdniny opět město využívá k opravám školských zařízení, nejstarší škola Na Nábřeží se konečně dočká výměny rozvodů elektroinstalace včetně osvětlení. Opravou projdou také tělocvičny, bohužel střední část spodní chodby budou muset malíři vymalovat ještě jednou, v prvním patře praskla hadička u splachovadla na WC a vyteklo zhruba 70 kubíků vody, došlo tak k velkému zatopení.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19/aktualne-z-havirova-17-7-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2026-06-29T08:53:58+02:00</dcterms:created>
  <dcterms:modified xsi:type="dcterms:W3CDTF">2026-06-29T08:53:58+02:00</dcterms:modified>
</cp:coreProperties>
</file>

<file path=docProps/custom.xml><?xml version="1.0" encoding="utf-8"?>
<Properties xmlns="http://schemas.openxmlformats.org/officeDocument/2006/custom-properties" xmlns:vt="http://schemas.openxmlformats.org/officeDocument/2006/docPropsVTypes"/>
</file>