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Ostravsku a Karvinsku bude více kominíků</w:t>
      </w:r>
    </w:p>
    <w:p>
      <w:pPr/>
      <w:r>
        <w:rPr/>
        <w:t xml:space="preserve">Pan František Šlezák z Havířova přišel ve svých třiapadesáti letech o práci. Najít nové zaměstnání v jeho věku je obtížené. Proto se přihlásil do rekvalifikačního kurzu na kominíka a právě skládá závěrečné zkoušky.</w:t>
      </w:r>
    </w:p>
    <w:p>
      <w:pPr/>
      <w:r>
        <w:rPr/>
        <w:t xml:space="preserve">František Šlezák, absolvent rekvalifikačního kurzu</w:t>
      </w:r>
    </w:p>
    <w:p>
      <w:pPr/>
      <w:r>
        <w:rPr/>
        <w:t xml:space="preserve">Tomáš Bartoš, absolvent rekvalifikačního kurzu</w:t>
      </w:r>
    </w:p>
    <w:p>
      <w:pPr/>
      <w:r>
        <w:rPr/>
        <w:t xml:space="preserve">Do projektu se během dvou let zapojily čtyři desítky lidí z Ostravska a Karvinska včetně dvou žen.</w:t>
      </w:r>
    </w:p>
    <w:p>
      <w:pPr/>
      <w:r>
        <w:rPr/>
        <w:t xml:space="preserve">Ivana Přečková, absolventka rekvalifikačního kurzu</w:t>
      </w:r>
    </w:p>
    <w:p>
      <w:pPr/>
      <w:r>
        <w:rPr/>
        <w:t xml:space="preserve">Lidé bez práce se mohli projektu zúčastnit díky obecně prospěšné společnosti Vzájemné soužití, která na rekvalifikační kurz získala dotaci z Evropských fondů. </w:t>
      </w:r>
    </w:p>
    <w:p>
      <w:pPr/>
      <w:r>
        <w:rPr/>
        <w:t xml:space="preserve">Lucie Foldynová, koordinátorka projektu</w:t>
      </w:r>
    </w:p>
    <w:p>
      <w:pPr/>
      <w:r>
        <w:rPr/>
        <w:t xml:space="preserve">Všichni účastníci kurzu se učili na Střední škole řemesel a služeb v Havířově. Právě tato škola je jedinou v Moravskoslezském kraji, která tento obor vyučuje. bk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68/na-ostravsku-a-karvinsku-bude-vice-kom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2026-04-21T02:11:56+02:00</dcterms:created>
  <dcterms:modified xsi:type="dcterms:W3CDTF">2026-04-21T02:11:56+02:00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