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v havířovské nemocnici</w:t>
      </w:r>
    </w:p>
    <w:p>
      <w:pPr/>
      <w:r>
        <w:rPr/>
        <w:t xml:space="preserve">Pacienti, kterým to umožní zdravotní stav, už nemusí během hospitalizace v havířovské nemocnici ležet jen na pokoji. Nyní se mohou projít v nově zrekonstruovaném parku, který má i své meditační zátiší. </w:t>
      </w:r>
    </w:p>
    <w:p>
      <w:pPr/>
      <w:r>
        <w:rPr/>
        <w:t xml:space="preserve">Petr Kovařík, ředitel NsP Havířova a NsP Karviná-Ráj</w:t>
      </w:r>
    </w:p>
    <w:p>
      <w:pPr/>
      <w:r>
        <w:rPr/>
        <w:t xml:space="preserve">Bez podpory zřizovatele, tedy Moravskoslezského kraje, by si nemocnice nemohla dovolit park zvelebit. </w:t>
      </w:r>
    </w:p>
    <w:p>
      <w:pPr/>
      <w:r>
        <w:rPr/>
        <w:t xml:space="preserve">Jiří Martínek, náměstek hejtmana Moravskoslezského kraje</w:t>
      </w:r>
    </w:p>
    <w:p>
      <w:pPr/>
      <w:r>
        <w:rPr/>
        <w:t xml:space="preserve">Celkově stála úprava parku zhruba 3,8 milionů korun.</w:t>
      </w:r>
    </w:p>
    <w:p>
      <w:pPr/>
      <w:r>
        <w:rPr/>
        <w:t xml:space="preserve">Radmila Fleischerová, tisková mluvčí</w:t>
      </w:r>
    </w:p>
    <w:p>
      <w:pPr/>
      <w:r>
        <w:rPr/>
        <w:t xml:space="preserve">Jedinou nevýhodou parku je, povrch chodníků. Lidé na vozíčku z něho mít radost určitě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08/rekonstrukce-park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2026-05-25T17:14:17+02:00</dcterms:created>
  <dcterms:modified xsi:type="dcterms:W3CDTF">2026-05-25T17:14:17+02:00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