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Podomní prodejci změnili lokality své působnosti</w:t>
      </w:r>
    </w:p>
    <w:p>
      <w:pPr/>
      <w:r>
        <w:rPr/>
        <w:t xml:space="preserve">Již rok platí v Karviné nový tržní řád, kterým město zakázalo podomní prodej zboží a služeb. Lidé proto v případech porušení tohoto zákazu mohou ihned volat strážníky, kteří bezprostředně situaci řeší.</w:t>
      </w:r>
    </w:p>
    <w:p>
      <w:pPr/>
      <w:r>
        <w:rPr/>
        <w:t xml:space="preserve">Václav Ožana, zástupce ředitele Městské policie Karviná</w:t>
      </w:r>
    </w:p>
    <w:p>
      <w:pPr/>
      <w:r>
        <w:rPr/>
        <w:t xml:space="preserve">Porušení tržního řádu je posléze řešeno v přestupkovém řízení. Prodejci proto změnili lokalitu své působnosti.</w:t>
      </w:r>
    </w:p>
    <w:p>
      <w:pPr/>
      <w:r>
        <w:rPr/>
        <w:t xml:space="preserve">anketa: obyvatelé Karvinska</w:t>
      </w:r>
    </w:p>
    <w:p>
      <w:pPr/>
      <w:r>
        <w:rPr/>
        <w:t xml:space="preserve">Lidé v obcích bez zákazu podomního prodeje se ale mohou bránit také.</w:t>
      </w:r>
    </w:p>
    <w:p>
      <w:pPr/>
      <w:r>
        <w:rPr/>
        <w:t xml:space="preserve">Zlatuše Viačková, mluvčí PČR Karviná</w:t>
      </w:r>
    </w:p>
    <w:p>
      <w:pPr/>
      <w:r>
        <w:rPr/>
        <w:t xml:space="preserve">Velmi obezřetní by měli být především důvěřiví senioři.  Ne vždy totiž musí být nabídky mezi dveřmi výhodné a ne vždy se musí jednat o seriózního prodejce.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818/podomni-prodejci-zmenili-lokality-sve-pu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2026-07-12T07:19:56+02:00</dcterms:created>
  <dcterms:modified xsi:type="dcterms:W3CDTF">2026-07-12T07:19:56+02:00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