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na Novojičínsku mají protipovodňový systém</w:t>
      </w:r>
    </w:p>
    <w:p>
      <w:pPr/>
      <w:r>
        <w:rPr/>
        <w:t xml:space="preserve">A tady jsou její následky na archivním videu. Informace, které protipovodňový systém přináší a vyhodnocuje dnes, by v roce 2009 záchranářům zřejmě pomohly.</w:t>
      </w:r>
    </w:p>
    <w:p>
      <w:pPr/>
      <w:r>
        <w:rPr/>
        <w:t xml:space="preserve">Lumír Balaryn, vedoucí Oddělení hosp. správy a krizového řízení, MěÚ Nový Jičín</w:t>
      </w:r>
    </w:p>
    <w:p>
      <w:pPr/>
      <w:r>
        <w:rPr/>
        <w:t xml:space="preserve">V rámci tohoto projektu vznikl i digitální povodňový plán, který si může prohlédnout kdokoliv.</w:t>
      </w:r>
    </w:p>
    <w:p>
      <w:pPr/>
      <w:r>
        <w:rPr/>
        <w:t xml:space="preserve">Lumír Balaryn, vedoucí Oddělení hosp. správy a krizového řízení, MěÚ Nový Jičín</w:t>
      </w:r>
    </w:p>
    <w:p>
      <w:pPr/>
      <w:r>
        <w:rPr/>
        <w:t xml:space="preserve">Údaje do systému dodávají i hladinová čidla, kterých má Nový Jičín celkem osm.</w:t>
      </w:r>
    </w:p>
    <w:p>
      <w:pPr/>
      <w:r>
        <w:rPr/>
        <w:t xml:space="preserve">Lumír Balaryn, vedoucí Oddělení hosp. správy a krizového řízení, MěÚ Nový Jičín</w:t>
      </w:r>
    </w:p>
    <w:p>
      <w:pPr/>
      <w:r>
        <w:rPr/>
        <w:t xml:space="preserve">Vypadá to, že jedna z ostrých zkoušek čeká nový systém v následujících dnech. Meteorologové totiž hlásí vydatné srážky, a to nejen na Novojičínsku. Protipovodňový systém chystají i další města a obce v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36/obce-na-novojicinsku-maji-protipovodn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2026-04-30T12:12:35+02:00</dcterms:created>
  <dcterms:modified xsi:type="dcterms:W3CDTF">2026-04-30T12:12:35+02:00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