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veřejně prospěšných pracovníků se navýší</w:t>
      </w:r>
    </w:p>
    <w:p>
      <w:pPr/>
      <w:r>
        <w:rPr/>
        <w:t xml:space="preserve">Kdo je dlouho doma a pobírá sociální dávky, ztratí pracovní návyky. Právě z tohoto důvodu v některých městech navyšují počty veřejně prospěšných pracovníků. Až o sto deset jich nově zaměstná i  havířovský magistrát. Město nyní hledá vhodné prostory, kde by měli pracovníci sociální zázemí.</w:t>
      </w:r>
    </w:p>
    <w:p>
      <w:pPr/>
      <w:r>
        <w:rPr/>
        <w:t xml:space="preserve">Milan Menšík, tajemník havířovského magistrátu</w:t>
      </w:r>
    </w:p>
    <w:p>
      <w:pPr/>
      <w:r>
        <w:rPr/>
        <w:t xml:space="preserve">Celkově bude pro magistrát pracovat až 200 veřejně prospěšných pracovníků. Pracovní náplň bude různorodá, nicméně především se bude jednat o úklid.</w:t>
      </w:r>
    </w:p>
    <w:p>
      <w:pPr/>
      <w:r>
        <w:rPr/>
        <w:t xml:space="preserve">Jiří Revenda, vedoucí odboru komunálních služeb</w:t>
      </w:r>
    </w:p>
    <w:p>
      <w:pPr/>
      <w:r>
        <w:rPr/>
        <w:t xml:space="preserve">Vytvoření nových pracovních míst bude radnici něco stát.</w:t>
      </w:r>
    </w:p>
    <w:p>
      <w:pPr/>
      <w:r>
        <w:rPr/>
        <w:t xml:space="preserve">Milan Menšík, tajemník havířovského magistrátu</w:t>
      </w:r>
    </w:p>
    <w:p>
      <w:pPr/>
      <w:r>
        <w:rPr/>
        <w:t xml:space="preserve">Nejvíce veřejně prospěšných pracovníků v Moravskoslezském kraji zaměstnává radnice v Bohumíně.  Ke 130 zaměstnancům přibude dalších 120.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47/pocet-verejne-prospesnych-pracovniku-se-na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2026-05-02T11:59:52+02:00</dcterms:created>
  <dcterms:modified xsi:type="dcterms:W3CDTF">2026-05-02T11:59:52+02:00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