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turistická mapa Stonavy</w:t>
      </w:r>
    </w:p>
    <w:p>
      <w:pPr/>
      <w:r>
        <w:rPr/>
        <w:t xml:space="preserve">Poslední turistická mapa Stonavy je stará 10 let. Kdo by si ji chtěl pořídit dnes, zabloudil by.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"V každém případě ta mapa není aktuální, protože na ní nejsou nové budovy. Nejsou na ní rekultivovaná území. Některé budovy, které tu před 10 lety stály, už nestojí - to je problém hornické obce, a proto musíme novou mapu aktualizovat."</w:t>
      </w:r>
    </w:p>
    <w:p>
      <w:pPr/>
      <w:r>
        <w:rPr/>
        <w:t xml:space="preserve">Přibude na ní například nové sídliště Bonkov, Dům s pečovatelskou službou, sportovní areál, označeny v ní budou nové cyklostezky. Zpracování a výrobu mapy financuje obec společně s místními podnikateli.</w:t>
      </w:r>
    </w:p>
    <w:p>
      <w:pPr/>
      <w:r>
        <w:rPr/>
        <w:t xml:space="preserve">Ondřej Feber (Nestraníci), starosta Stonavy: "Spolupracujeme s firmami, které u nás podnikají, proto jsme je oslovili. Sedm už slíbilo, že přispějí po 7-10 tisících na pořízení této mapy. Musím říci, že ty, které jsou nejbohatší, mají největší zisky, tedy ČEZ a RWE, nám napsali, že oni peníze nemají."</w:t>
      </w:r>
    </w:p>
    <w:p>
      <w:pPr/>
      <w:r>
        <w:rPr/>
        <w:t xml:space="preserve">Drobní podnikatelé jsou ale patrioti a díky nim bude mapa na světě během tří měsíců. Ke koupi bude například na stonavském obecním úřadě, který věří, že aktualizovaná mapa jednak přiláká do obce lidi z okolních obcí, kteří pak místním nechají vydělat, a jednak že pomůže samotným Stonavanům lépe si uvědomit, nakolik se jejich obec za posledních 10 let změnila.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585/nova-turisticka-mapa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2026-05-25T04:38:33+02:00</dcterms:created>
  <dcterms:modified xsi:type="dcterms:W3CDTF">2026-05-25T04:38:33+02:00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