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infekčního pavilonu v havířovské nemocnici</w:t>
      </w:r>
    </w:p>
    <w:p>
      <w:pPr/>
      <w:r>
        <w:rPr/>
        <w:t xml:space="preserve">Čtyřicet standardních lůžek, pět na jednotce intenzivní péče. To je kapacita infekčního pavilonu, který prošel celkovou rekonstrukcí. Během slavnostního otevření zástupci kraje vysvětlili, proč se zařízení otvírá s více než ročním zpožděním.</w:t>
      </w:r>
    </w:p>
    <w:p>
      <w:pPr/>
      <w:r>
        <w:rPr/>
        <w:t xml:space="preserve">Ivan Strachoň (KSČM), náměstek hejtmana Moravskoslezského kraje</w:t>
      </w:r>
    </w:p>
    <w:p>
      <w:pPr/>
      <w:r>
        <w:rPr/>
        <w:t xml:space="preserve">Po všech problémech se infekční pavilon stává tím nejmodernějším pracovištěm svého typu. </w:t>
      </w:r>
    </w:p>
    <w:p>
      <w:pPr/>
      <w:r>
        <w:rPr/>
        <w:t xml:space="preserve">Petr Kovařík, ředitel NsP Havířov a NsP Karviná-Ráj</w:t>
      </w:r>
    </w:p>
    <w:p>
      <w:pPr/>
      <w:r>
        <w:rPr/>
        <w:t xml:space="preserve">Po dobu rekonstrukce museli být pacienti umístěni v náhradních prostorách, což přinášelo problémy.</w:t>
      </w:r>
    </w:p>
    <w:p>
      <w:pPr/>
      <w:r>
        <w:rPr/>
        <w:t xml:space="preserve">Ivo Mifek, primář infekčního oddělení</w:t>
      </w:r>
    </w:p>
    <w:p>
      <w:pPr/>
      <w:r>
        <w:rPr/>
        <w:t xml:space="preserve">Pacienti se z náhradního umístění přestěhují do infekčního pavilonu během čtrnácti dnů.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863/otevreni-infekcniho-pavilonu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2026-05-26T01:19:51+02:00</dcterms:created>
  <dcterms:modified xsi:type="dcterms:W3CDTF">2026-05-26T01:19:51+02:00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