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21.5.2014,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by mohla vzniknout památková zóna</w:t>
      </w:r>
    </w:p>
    <w:p>
      <w:pPr/>
      <w:r>
        <w:rPr/>
        <w:t xml:space="preserve">Další postup města s památkáři ve věci zachování historických textilních budov by mohl skončit vyhlášením nové památkové zóny na území města. Vyplynulo to po společné diskuzi, které se účastnil také ředitel památkové péče ministerstva kultury.</w:t>
      </w:r>
    </w:p>
    <w:p>
      <w:pPr/>
      <w:r>
        <w:rPr/>
        <w:t xml:space="preserve">Michal Pobucký(ČSSD), primátor města Frýdek-Místek</w:t>
      </w:r>
    </w:p>
    <w:p>
      <w:pPr/>
      <w:r>
        <w:rPr/>
        <w:t xml:space="preserve">Michal Pobucký (ČSSD), primátor města Frýdek-Místek</w:t>
      </w:r>
    </w:p>
    <w:p>
      <w:pPr/>
      <w:r>
        <w:rPr/>
        <w:t xml:space="preserve">anketa: obyvatelé Frýdku-Místku</w:t>
      </w:r>
    </w:p>
    <w:p>
      <w:pPr/>
      <w:r>
        <w:rPr/>
        <w:t xml:space="preserve">Údržba památek je v současnosti povinností majitelů těchto budov. Ministerstvo kultury připravuje novelu zákona o památkové péči, která by ukládala větší spoluúčast státu.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5867/ve-fm-by-mohla-vzniknout-pamatkova-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2026-06-25T01:52:12+02:00</dcterms:created>
  <dcterms:modified xsi:type="dcterms:W3CDTF">2026-06-25T01:52:12+02:00</dcterms:modified>
</cp:coreProperties>
</file>

<file path=docProps/custom.xml><?xml version="1.0" encoding="utf-8"?>
<Properties xmlns="http://schemas.openxmlformats.org/officeDocument/2006/custom-properties" xmlns:vt="http://schemas.openxmlformats.org/officeDocument/2006/docPropsVTypes"/>
</file>