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Internetová kriminalita ohrožuje především děti</w:t>
      </w:r>
    </w:p>
    <w:p>
      <w:pPr/>
      <w:r>
        <w:rPr/>
        <w:t xml:space="preserve">Loni v květnu odsoudil Okresní soud v Ostravě na 18 měsíců podmíněně Renátu Goninu. Žena 3 roky obtěžovala skladatele Richarda Pachmana esemeskami a maily. Nejprve ho obdivovala a pak nenáviděla. Přesně to, je učebnicový příklad stalkingu. Nejohroženější skupinou jsou mladí lidé, kteří tráví hodně času na sociálních sítích, kde často prozradí spoustu osobních věcí, které pak stalkeři zneužijí.</w:t>
      </w:r>
    </w:p>
    <w:p>
      <w:pPr/>
      <w:r>
        <w:rPr/>
        <w:t xml:space="preserve">René Dočekal, ředitel PČR Ostrava</w:t>
      </w:r>
    </w:p>
    <w:p>
      <w:pPr/>
      <w:r>
        <w:rPr/>
        <w:t xml:space="preserve">Jak se stalkingu bránit, se nyní mohou středoškoláci, ale i děti a jejich rodiče dozvědět z firmu Virtuální nápadník. Ten vznikl v rámci projektu Ostravské univerzity a podílela se na něm policie a TV Polar.</w:t>
      </w:r>
    </w:p>
    <w:p>
      <w:pPr/>
      <w:r>
        <w:rPr/>
        <w:t xml:space="preserve">Ivana Fialová, psycholožka, autorka scénáře</w:t>
      </w:r>
    </w:p>
    <w:p>
      <w:pPr/>
      <w:r>
        <w:rPr/>
        <w:t xml:space="preserve">anketa: studenti</w:t>
      </w:r>
    </w:p>
    <w:p>
      <w:pPr/>
      <w:r>
        <w:rPr/>
        <w:t xml:space="preserve">Univerzita už nyní pracuje na dalším projektu a chystá se opět také film. Tentokrát se bude zabývat problematikou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76/internetova-kriminalita-ohrozuje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2026-07-10T14:54:43+02:00</dcterms:created>
  <dcterms:modified xsi:type="dcterms:W3CDTF">2026-07-10T14:54:43+02:00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