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23.5.2014, 13:07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v NJ připomíná výročí 1. světové války</w:t>
      </w:r>
    </w:p>
    <w:p>
      <w:pPr/>
      <w:r>
        <w:rPr/>
        <w:t xml:space="preserve">Neobyčejně brutální konflikt, který byl později označen jako první světová válka. Historické události přibližuje veřejnosti výstava, která nabízí poklady z archivních depozitářů a muzeí.</w:t>
      </w:r>
    </w:p>
    <w:p>
      <w:pPr/>
      <w:r>
        <w:rPr/>
        <w:t xml:space="preserve">Jan Číp, historik Muzea Novojičínska, spoluautor výstavy</w:t>
      </w:r>
    </w:p>
    <w:p>
      <w:pPr/>
      <w:r>
        <w:rPr/>
        <w:t xml:space="preserve">Sylva Dvořáčková, ředitelka Muzea Novojičínska</w:t>
      </w:r>
    </w:p>
    <w:p>
      <w:pPr/>
      <w:r>
        <w:rPr/>
        <w:t xml:space="preserve">Publikace o legionářích Novojičínska se díky autorům dočkala pokračování. První světová válka je i po sto letech aktuální téma. Zajímavostí je, že fakticky skončila až vyplacením všech válečných reparací, a to v roce 2010.</w:t>
      </w:r>
    </w:p>
    <w:p>
      <w:pPr/>
      <w:r>
        <w:rPr/>
        <w:t xml:space="preserve">Jan Číp, historik Muzea Novojičínska, spoluautor výstavy</w:t>
      </w:r>
    </w:p>
    <w:p>
      <w:pPr/>
      <w:r>
        <w:rPr/>
        <w:t xml:space="preserve">Jaroslav Vodička, předseda ústředního výboru Českého svazu bojovníků za svobodu</w:t>
      </w:r>
    </w:p>
    <w:p>
      <w:pPr/>
      <w:r>
        <w:rPr/>
        <w:t xml:space="preserve">Válečná výstava bude v Muzeu Novojičínska k vidění do 7. září.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5882/vystava-v-nj-pripomina-vyroci-1-svetove-val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2026-05-16T19:20:36+02:00</dcterms:created>
  <dcterms:modified xsi:type="dcterms:W3CDTF">2026-05-16T19:20:36+02:00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