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Hromadné očkování psů v Havířově</w:t>
      </w:r>
    </w:p>
    <w:p>
      <w:pPr/>
      <w:r>
        <w:rPr/>
        <w:t xml:space="preserve">Desítky majitelů psů přišly k hasičské zbrojnici v městské části Havířov-Životice, kde na ně čekal veterinář. Pejskaři při hromadném očkování využívali i možnosti, nechat si pejska naočkovat nejen proti vzteklině. Lidé uvítali i příspěvek města.</w:t>
      </w:r>
    </w:p>
    <w:p>
      <w:pPr/>
      <w:r>
        <w:rPr/>
        <w:t xml:space="preserve">anketa: havířovští pejskaři</w:t>
      </w:r>
    </w:p>
    <w:p>
      <w:pPr/>
      <w:r>
        <w:rPr/>
        <w:t xml:space="preserve">Michal Javora, veterinář</w:t>
      </w:r>
    </w:p>
    <w:p>
      <w:pPr/>
      <w:r>
        <w:rPr/>
        <w:t xml:space="preserve">Očkování proti vzteklině je ze zákona povinné. Chovatelům, kteří tuto podmínku nesplní hrozí pokuta až deset tisíc korun. Podnikatelům pak až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974/hromadne-ockovani-ps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2026-07-10T13:41:42+02:00</dcterms:created>
  <dcterms:modified xsi:type="dcterms:W3CDTF">2026-07-10T13:41:42+02:00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