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11.6.2014,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Den plný pohybu s autogramiádami</w:t>
      </w:r>
    </w:p>
    <w:p>
      <w:pPr/>
      <w:r>
        <w:rPr/>
        <w:t xml:space="preserve">Den plný pohybu pro děti uspořádaly Středisko volného času, město Bruntál a pionýrský oddíl Čápata. O hladký průběh se na místě staraly desítky pořadatelů.</w:t>
      </w:r>
    </w:p>
    <w:p>
      <w:pPr/>
      <w:r>
        <w:rPr/>
        <w:t xml:space="preserve">Jana Franková, ředitelka SVČ Bruntál</w:t>
      </w:r>
    </w:p>
    <w:p>
      <w:pPr/>
      <w:r>
        <w:rPr/>
        <w:t xml:space="preserve">Zdeněk Vacek, vedoucí PO Čápata</w:t>
      </w:r>
    </w:p>
    <w:p>
      <w:pPr/>
      <w:r>
        <w:rPr/>
        <w:t xml:space="preserve">anketa, účastníci akce</w:t>
      </w:r>
    </w:p>
    <w:p>
      <w:pPr/>
      <w:r>
        <w:rPr/>
        <w:t xml:space="preserve">Pomyslnou třešničkou na dortu byla pro všechny autogramiáda basketbalistky Hany Horákové a herečky Vilmy Cibulkové.</w:t>
      </w:r>
    </w:p>
    <w:p>
      <w:pPr/>
      <w:r>
        <w:rPr/>
        <w:t xml:space="preserve">Vilma Cibulková, herečka</w:t>
      </w:r>
    </w:p>
    <w:p>
      <w:pPr/>
      <w:r>
        <w:rPr/>
        <w:t xml:space="preserve">anketa, rodiče</w:t>
      </w:r>
    </w:p>
    <w:p>
      <w:pPr/>
      <w:r>
        <w:rPr/>
        <w:t xml:space="preserve">Podobně velká akce, jako byl den pohybu, se nedá uskutečnit bez peněz.</w:t>
      </w:r>
    </w:p>
    <w:p>
      <w:pPr/>
      <w:r>
        <w:rPr/>
        <w:t xml:space="preserve">Jana Franková, ředitelka SVČ Bruntál </w:t>
      </w:r>
    </w:p>
    <w:p>
      <w:pPr/>
      <w:r>
        <w:rPr/>
        <w:t xml:space="preserve">Euroregion Praděd podporuje podobné akce už více než šestnáct let. Za tu dobu se mu podařilo získat z Evropské unie bezmála šest milionů EUR.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016/bruntalsky-den-plny-pohybu-s-autogramiad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2026-07-10T09:56:20+02:00</dcterms:created>
  <dcterms:modified xsi:type="dcterms:W3CDTF">2026-07-10T09:56:20+02:00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