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19.6.2014,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Polovina dětí zůstane o prázdninách v domově</w:t>
      </w:r>
    </w:p>
    <w:p>
      <w:pPr/>
      <w:r>
        <w:rPr/>
        <w:t xml:space="preserve">Olga žije v dětském domově Sluníčko v Havířově. Rodiče o ni nemají zájem. Přesto o letních prázdninách zažije velké dobrodružství.</w:t>
      </w:r>
    </w:p>
    <w:p>
      <w:pPr/>
      <w:r>
        <w:rPr/>
        <w:t xml:space="preserve">Olga, 18 let</w:t>
      </w:r>
    </w:p>
    <w:p>
      <w:pPr/>
      <w:r>
        <w:rPr/>
        <w:t xml:space="preserve">Ale ani ostatní děti, které zůstanou během prázdnin v domově, nepřijdou zkrátka. Čekají je dva pobyty v Beskydech.</w:t>
      </w:r>
    </w:p>
    <w:p>
      <w:pPr/>
      <w:r>
        <w:rPr/>
        <w:t xml:space="preserve">anketa: děti z dětského domova</w:t>
      </w:r>
    </w:p>
    <w:p>
      <w:pPr/>
      <w:r>
        <w:rPr/>
        <w:t xml:space="preserve">Ladislava Hilbertová, ředitelka Dětského domova Sluníčko</w:t>
      </w:r>
    </w:p>
    <w:p>
      <w:pPr/>
      <w:r>
        <w:rPr/>
        <w:t xml:space="preserve">Pavlína Vildová, sociální pracovnice </w:t>
      </w:r>
    </w:p>
    <w:p>
      <w:pPr/>
      <w:r>
        <w:rPr/>
        <w:t xml:space="preserve">Přestože je domov krajským zařízením, finančně ho podporuje také radnice. Ta letos přispěla dětem i na prázdninové pobyty.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68/polovina-deti-zustane-o-prazdninach-v-do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2026-07-10T03:54:19+02:00</dcterms:created>
  <dcterms:modified xsi:type="dcterms:W3CDTF">2026-07-10T03:54:19+02:00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