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Sobotka navštívil Moravskoslezský kraj</w:t>
      </w:r>
    </w:p>
    <w:p>
      <w:pPr/>
      <w:r>
        <w:rPr/>
        <w:t xml:space="preserve">Až devět set pracovních míst by měl přinést asijský výrobce dílů pro automobilky, který se chce usadit v průmyslové zóně v Mošnově. Šance získat tohoto investora se přiblížila díky velké slevě za požadovaný osmnáctihektarový pozemek. Podle premiéra by mělo finální rozhodnutí padnout v rámci několika týdnů.</w:t>
      </w:r>
    </w:p>
    <w:p>
      <w:pPr/>
      <w:r>
        <w:rPr/>
        <w:t xml:space="preserve">Bohuslav Sobotka (ČSSD), předseda vlády České republiky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Premiér Sobotka zakončil svou návštěvu v historickém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91/premier-sobotka-navstiv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2026-07-09T10:21:27+02:00</dcterms:created>
  <dcterms:modified xsi:type="dcterms:W3CDTF">2026-07-09T10:21:27+02:00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