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 to oficiální: o Mošnov má zájem Mobis</w:t>
      </w:r>
    </w:p>
    <w:p>
      <w:pPr/>
      <w:r>
        <w:rPr/>
        <w:t xml:space="preserve">Přibližně 18 hektarů půdy v průmyslové zóně Mošnov má v úmyslu prodat Ostrava korejské firmě Hyundai Mobis. Zastupitelstvo schválilo prodejní cenu 1 koruna za metr čtvereční. Tím sice město přijde o 65 milionů korun, ale získá asi 900 pracovních míst a to se, podle primátora, vyplatí.</w:t>
      </w:r>
    </w:p>
    <w:p>
      <w:pPr/>
      <w:r>
        <w:rPr/>
        <w:t xml:space="preserve">Petr Kajnar (nez.), primátor Ostravy</w:t>
      </w:r>
    </w:p>
    <w:p>
      <w:pPr/>
      <w:r>
        <w:rPr/>
        <w:t xml:space="preserve">Pokud vše půjde dobře, Mobis chce zahájit výstavbu příští rok v létě a v roce 2016 by firma mohla začít vyrábět. Nepůjde prý o montovnu, kde stačí i nekvalifikovaní pracovníci s nízkou mzdou, ale přímo o výrobní závod. </w:t>
      </w:r>
    </w:p>
    <w:p>
      <w:pPr/>
      <w:r>
        <w:rPr/>
        <w:t xml:space="preserve">Ivan Leixner, zástupce společnosti Mobis Automotive Czech</w:t>
      </w:r>
    </w:p>
    <w:p>
      <w:pPr/>
      <w:r>
        <w:rPr/>
        <w:t xml:space="preserve">V minulém týdnu už se také zavázal Moravskoslezský kraj, že postaví k továrně Mobisu příjezdovou cestu za asi 20 milionů korun. Mobis dal Mošnovu přednost před Polskem a Slovenskem. Lokalita byla úmyslně vybrána dále od Nošovic, aby firma neměla problémy s hledáním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101/uz-je-to-oficialni-o-mosnov-ma-zajem-mo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2026-05-18T00:51:23+02:00</dcterms:created>
  <dcterms:modified xsi:type="dcterms:W3CDTF">2026-05-18T00:51:23+02:00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