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15.7.2014,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mají o značení jízdních kol zájem</w:t>
      </w:r>
    </w:p>
    <w:p>
      <w:pPr/>
      <w:r>
        <w:rPr/>
        <w:t xml:space="preserve">Forenzní značení jízdních kol syntetickou DNA vám sice nezaručí, že si zloděj nevyhlédne právě vaše kolo, díky nálepce ho však může od krádeže odradit, případně zjednodušit pátrání po již odcizeném bicyklu. To jsou důvody, proč cyklisté mají o značení zájem.</w:t>
      </w:r>
    </w:p>
    <w:p>
      <w:pPr/>
      <w:r>
        <w:rPr/>
        <w:t xml:space="preserve">Anketa, cyklisté</w:t>
      </w:r>
    </w:p>
    <w:p>
      <w:pPr/>
      <w:r>
        <w:rPr/>
        <w:t xml:space="preserve">Petra Stonišová, mluvčí Městské policie Opava</w:t>
      </w:r>
    </w:p>
    <w:p>
      <w:pPr/>
      <w:r>
        <w:rPr/>
        <w:t xml:space="preserve">Celostátní registraci předchází procedura, během které se kolo nafotí, zaeviduje a poté se označí syntetickou DNA na deseti místech, která znají pouze strážníci a policisté.</w:t>
      </w:r>
    </w:p>
    <w:p>
      <w:pPr/>
      <w:r>
        <w:rPr/>
        <w:t xml:space="preserve">Petra Stonišová, mluvčí Městské policie Opava</w:t>
      </w:r>
    </w:p>
    <w:p>
      <w:pPr/>
      <w:r>
        <w:rPr/>
        <w:t xml:space="preserve">Strážníci a policisté budou mít k dispozici i sadu na identifikaci kol, která jsou již označená. Pro obyvatele Opavy je značení jízdních kol bezplatné. Zájemcům, na které již nezbyly letní termíny připomínáme, že čipování bude pokračovat na podzim a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6234/opavane-maji-o-znaceni-jizdnich-kol-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2026-05-22T06:42:37+02:00</dcterms:created>
  <dcterms:modified xsi:type="dcterms:W3CDTF">2026-05-22T06:42:37+02:00</dcterms:modified>
</cp:coreProperties>
</file>

<file path=docProps/custom.xml><?xml version="1.0" encoding="utf-8"?>
<Properties xmlns="http://schemas.openxmlformats.org/officeDocument/2006/custom-properties" xmlns:vt="http://schemas.openxmlformats.org/officeDocument/2006/docPropsVTypes"/>
</file>