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poklesla kriminalita</w:t>
      </w:r>
    </w:p>
    <w:p>
      <w:pPr/>
      <w:r>
        <w:rPr/>
        <w:t xml:space="preserve">Zatímco loni řešila policie za první půlrok v Ludgeřovicích asi 60 trestných činů, letos je jich za stejné období o 10 méně. Přitom v souvislosti s výstavbou kanalizace v obci se kriminalita zvýšila a policie musela zesílit hlídkovou službu. </w:t>
      </w:r>
    </w:p>
    <w:p>
      <w:pPr/>
      <w:r>
        <w:rPr/>
        <w:t xml:space="preserve">Jiří Marzoll, velitel PČR Hlučín</w:t>
      </w:r>
    </w:p>
    <w:p>
      <w:pPr/>
      <w:r>
        <w:rPr/>
        <w:t xml:space="preserve">O veřejný pořádek se ale starají i na obecním úřadu, kde funguje přestupková komise, složena z právníka a dvou občanů Ludgeřovic.</w:t>
      </w:r>
    </w:p>
    <w:p>
      <w:pPr/>
      <w:r>
        <w:rPr/>
        <w:t xml:space="preserve">Jindřich Hudeček, tajemník OÚ Ludgeřovice</w:t>
      </w:r>
    </w:p>
    <w:p>
      <w:pPr/>
      <w:r>
        <w:rPr/>
        <w:t xml:space="preserve">O větší bezpečnost v obci se zasloužil i kamerový systém, který je na frekventovaných místech. Policie může natočené materiály později použít k nalezení a usvědčení pachatele. Stavba kanalizace se navíc chýlí ke konci, takže kriminalita bude zřejmě ještě klesat.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00/v-ludgerovicich-poklesla-krimin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2026-09-16T14:49:54+02:00</dcterms:created>
  <dcterms:modified xsi:type="dcterms:W3CDTF">2026-09-16T14:49:54+02:00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