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kovů se zaměřili na karvinský zámek Fryštát</w:t>
      </w:r>
    </w:p>
    <w:p>
      <w:pPr/>
      <w:r>
        <w:rPr/>
        <w:t xml:space="preserve">Na zámek Fryštát, chloubu Karviné, se zaměřili zloději kovů. Zpeněžit se rozhodli parapety a okapy. Kamerový systém, který monitoruje okolí zámku ale napomohl k jejich zadržení.</w:t>
      </w:r>
    </w:p>
    <w:p>
      <w:pPr/>
      <w:r>
        <w:rPr/>
        <w:t xml:space="preserve">Václav Ožana, zástupce ředitele MP Karviná</w:t>
      </w:r>
    </w:p>
    <w:p>
      <w:pPr/>
      <w:r>
        <w:rPr/>
        <w:t xml:space="preserve">Jen o pár dní později se parapety staly terčem zlodějů ještě jednou. Tentokrát se je pokusili ukrást v noci.</w:t>
      </w:r>
    </w:p>
    <w:p>
      <w:pPr/>
      <w:r>
        <w:rPr/>
        <w:t xml:space="preserve">Václav Ožana, zástupce ředitele MP Karviná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Není to poprvé, co z budov v centru města mizí parapety nebo dešťové svody. Loni zloději kradli parapety přímo z budovy radnice</w:t>
      </w:r>
    </w:p>
    <w:p>
      <w:pPr/>
      <w:r>
        <w:rPr/>
        <w:t xml:space="preserve">Helena Bogoczová, Odbor majetkový Magistrátu města Karviné</w:t>
      </w:r>
    </w:p>
    <w:p>
      <w:pPr/>
      <w:r>
        <w:rPr/>
        <w:t xml:space="preserve">Krade se i jiný majetek města, kromě parapetů a dešťových svodů mizí poklopy kanálů nebo okapové chodníky. Škody magistrát uplatňuje u pojišťovny, za rok se částka vyšplhá do statisíců.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25/zlodeji-kovu-se-zamerili-n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