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3.8.2014, 19:33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Tenisový turnaj starostů ve Vrbně pod Pradědem</w:t>
      </w:r>
    </w:p>
    <w:p>
      <w:pPr/>
      <w:r>
        <w:rPr/>
        <w:t xml:space="preserve">K uspořádání turnaje vedly pořadatele před lety hlavně dva důvody. Nelze říci, který je vlastně důležitější.</w:t>
      </w:r>
    </w:p>
    <w:p>
      <w:pPr/>
      <w:r>
        <w:rPr/>
        <w:t xml:space="preserve">Dušan Vavřík, ředitel turnaje</w:t>
      </w:r>
    </w:p>
    <w:p>
      <w:pPr/>
      <w:r>
        <w:rPr/>
        <w:t xml:space="preserve">První důvod je, že se tady setkáme a zahrajeme si tenis, čili pro svoji kondici něco uděláme a druhý, neméně důležitý důvod, je ten, že v době, kdy starostové nehrají si předávají zkušenosti a mnozí si to hodně chválí.  </w:t>
      </w:r>
    </w:p>
    <w:p>
      <w:pPr/>
      <w:r>
        <w:rPr/>
        <w:t xml:space="preserve">Turnaj je nejenom sportovní, ale i společenskou záležitostí. Má však velmi dobrou sportovní úroveň.</w:t>
      </w:r>
    </w:p>
    <w:p>
      <w:pPr/>
      <w:r>
        <w:rPr/>
        <w:t xml:space="preserve">Svatopluk Vrba, hlavní rozhodčí</w:t>
      </w:r>
    </w:p>
    <w:p>
      <w:pPr/>
      <w:r>
        <w:rPr/>
        <w:t xml:space="preserve">Tento turnaj má úroveň, dá se říci, krajské soutěže hráčů, kteří hrají nejenom rekreačně, ale hrají na slušné úrovni. Většina těch hráčů hrávala soutěže v kraji nebo okresní přebor. Nebyla to žádná plácaná.</w:t>
      </w:r>
    </w:p>
    <w:p>
      <w:pPr/>
      <w:r>
        <w:rPr/>
        <w:t xml:space="preserve">Henryk Holodnik, Opole (PL)</w:t>
      </w:r>
    </w:p>
    <w:p>
      <w:pPr/>
      <w:r>
        <w:rPr/>
        <w:t xml:space="preserve">Naše tenisová spolupráce trvá již 15 let. Stýkáme se pravidelně s vaší mládeží i trenéry a to nejen při tenise ale i při jiných sportovních událostech.</w:t>
      </w:r>
    </w:p>
    <w:p>
      <w:pPr/>
      <w:r>
        <w:rPr/>
        <w:t xml:space="preserve">Roman Kluf, vítěz turnaje, Opole (PL)</w:t>
      </w:r>
    </w:p>
    <w:p>
      <w:pPr/>
      <w:r>
        <w:rPr/>
        <w:t xml:space="preserve">Veni vidi vici. Je tu moc příjemně, jsem tu poprvé a doufám, že za rok přijedu znovu. A že jsem vyhrál? No vždycky přece vyhrává lepší. Máte tu pěkné prostředí a my pěkné zážitky.</w:t>
      </w:r>
    </w:p>
    <w:p>
      <w:pPr/>
      <w:r>
        <w:rPr/>
        <w:t xml:space="preserve">Na pořádání turnaje se podílejí také městské úřady z Bruntálu, Andělské Hory a Vrbna pod Pradědem. Pomáhá i vrbenský tenisový oddíl a v rámci programu česko – polské spolupráce i Euroregion Praděd.</w:t>
      </w:r>
    </w:p>
    <w:p>
      <w:pPr/>
      <w:r>
        <w:rPr/>
        <w:t xml:space="preserve">Zdeněk Jarmar, ředitel Euroregionu Praděd</w:t>
      </w:r>
    </w:p>
    <w:p>
      <w:pPr/>
      <w:r>
        <w:rPr/>
        <w:t xml:space="preserve">V rámci tohoto programu byly pořízeny některé věci jako dresy, ale samozřejmě i investičního charakteru a konkrétně tyto kurty se vybavily krásným osvětlením.</w:t>
      </w:r>
    </w:p>
    <w:p>
      <w:pPr/>
      <w:r>
        <w:rPr/>
        <w:t xml:space="preserve">15. ročník turnaje je bohužel možná i posledním. Dušan Vavřík, hlavní pořadatel a duše celé akce, se své funkce vzdal a jeho nástupce se zatím nenašel.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328/tenisovy-turnaj-starostu-ve-vrbne-pod-prad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2026-07-04T23:09:08+02:00</dcterms:created>
  <dcterms:modified xsi:type="dcterms:W3CDTF">2026-07-04T23:09:08+02:00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