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lékaři se specializují na umělou výživu</w:t>
      </w:r>
    </w:p>
    <w:p>
      <w:pPr/>
      <w:r>
        <w:rPr/>
        <w:t xml:space="preserve">Výživa je jedním z nejdůležitějších faktorů, který ovlivňuje, zda nemoc, či operaci pacient překoná. Toho si jsou dobře vědomi na mezioborové jednotce intenzivní péče v havířovské nemocnici, kde oddělení získalo jako první v kraji akreditaci klinické výživy a interní metabolické péče.</w:t>
      </w:r>
    </w:p>
    <w:p>
      <w:pPr/>
      <w:r>
        <w:rPr/>
        <w:t xml:space="preserve">Igor Satinský, primář mezioborové jednotky intenzivní péče</w:t>
      </w:r>
    </w:p>
    <w:p>
      <w:pPr/>
      <w:r>
        <w:rPr/>
        <w:t xml:space="preserve">Někteří pacienti jsou zcela odkázání na umělou výživu. To neznamená, že musí ležet v nemocnici.</w:t>
      </w:r>
    </w:p>
    <w:p>
      <w:pPr/>
      <w:r>
        <w:rPr/>
        <w:t xml:space="preserve">Igor Satinský, primář mezioborové jednotky intenzivní péče</w:t>
      </w:r>
    </w:p>
    <w:p>
      <w:pPr/>
      <w:r>
        <w:rPr/>
        <w:t xml:space="preserve">Díky akreditaci se toto oddělení stalo výukovým centrem.</w:t>
      </w:r>
    </w:p>
    <w:p>
      <w:pPr/>
      <w:r>
        <w:rPr/>
        <w:t xml:space="preserve">Jaroslav Lux, náměstek pro lékařskou péči</w:t>
      </w:r>
    </w:p>
    <w:p>
      <w:pPr/>
      <w:r>
        <w:rPr/>
        <w:t xml:space="preserve">Nemocnice nyní čeká, zda ministerstvo zdravotnictví udělí akreditaci také oddělení ORL.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339/havirovsti-lekari-se-specializuji-na-umelou-vyz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2026-04-18T05:32:40+02:00</dcterms:created>
  <dcterms:modified xsi:type="dcterms:W3CDTF">2026-04-18T05:32:40+02:00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