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6.8.2014, 22:21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Pití pramenité vody v MS kraji hygienici nedoporučují</w:t>
      </w:r>
    </w:p>
    <w:p>
      <w:pPr/>
      <w:r>
        <w:rPr/>
        <w:t xml:space="preserve">Bannerova studánka u Nového Jičína. Tady se údajně napil i sám generál Laudon v roce 1790. Dodnes je zdrojem kvalitní vody. Pavel Wessely s novojičínským klubem rodáků každoročně otevírá studánkovou trasu na kopci Puntík. Pramenitou vodu si nemůže vynachválit.</w:t>
      </w:r>
    </w:p>
    <w:p>
      <w:pPr/>
      <w:r>
        <w:rPr/>
        <w:t xml:space="preserve">Pavel Wessely, předseda Klubu rodáků a přátel města Nového Jičína: „Musím říct, že za celá ta desetiletí jsem nikdy nezaznamenal u nikoho žádné problémy.”</w:t>
      </w:r>
    </w:p>
    <w:p>
      <w:pPr/>
      <w:r>
        <w:rPr/>
        <w:t xml:space="preserve">To se ale často může změnit během několika hodin. Hygienici kvalitu vody z těchto pramenů běžně nesledují, nemají totiž svého provozovatele. A tak není koho kontrolovat. I přesto v celém kraji před dvěma lety hygiena odebrala a analyzovala vzorky několika větších pramenů ve všech okresech.</w:t>
      </w:r>
    </w:p>
    <w:p>
      <w:pPr/>
      <w:r>
        <w:rPr/>
        <w:t xml:space="preserve">Radim Mudra, Krajská hygienická stanice Ostrava: „Z těchto rozborů jednoznačně vyplývá negarantovatelná kvalita vody v průběhu kalendářního roku. Dost často byly tyto studánky kontaminovány biologicky.”</w:t>
      </w:r>
    </w:p>
    <w:p>
      <w:pPr/>
      <w:r>
        <w:rPr/>
        <w:t xml:space="preserve">Největší riziko kontaminace vody hrozí v pramenech u polí nebo po velkých deštích. Stoprocentní jistotou je pak v neověřených zdrojích vodu raději nezkoušet. Hygienici by uvítali, aby se na některých místech k péči a analýze pramenité vody přihlásily obce, které většinou u pramenů zřizují turistická nebo poutní místa.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6345/piti-pramenite-vody-v-ms-kraji-hygienici-nedoporuc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2026-05-24T03:59:34+02:00</dcterms:created>
  <dcterms:modified xsi:type="dcterms:W3CDTF">2026-05-24T03:59:34+02:00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