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opět přijímá žádosti o dotace</w:t>
      </w:r>
    </w:p>
    <w:p>
      <w:pPr/>
      <w:r>
        <w:rPr/>
        <w:t xml:space="preserve">Euroregion pravidelně vyzývá zájemce, aby žádal o peníze. Z poslední výzvy se ale nepodařilo značnou část prostředků vyčerpat.  </w:t>
      </w:r>
    </w:p>
    <w:p>
      <w:pPr/>
      <w:r>
        <w:rPr/>
        <w:t xml:space="preserve">Světlana Lanči, Euroregion Praděd</w:t>
      </w:r>
    </w:p>
    <w:p>
      <w:pPr/>
      <w:r>
        <w:rPr/>
        <w:t xml:space="preserve">Syn: I když fond mikroprojektů přijímá průběžně žádosti do vyhlášených výzev, tak se stalo, že ještě zůstaly nějaké finanční prostředky k mání. V současné době probíhá výzva, už 13., příjmu žádostí a je ukončena 15. září. Těch prostředků tam zbývá ještě 180 tisíc EUR.</w:t>
      </w:r>
    </w:p>
    <w:p>
      <w:pPr/>
      <w:r>
        <w:rPr/>
        <w:t xml:space="preserve">Monika Návojová, Euroregion Praděd</w:t>
      </w:r>
    </w:p>
    <w:p>
      <w:pPr/>
      <w:r>
        <w:rPr/>
        <w:t xml:space="preserve">Poslední euroregionální řídící výbor proběhl v květnu 2014. Přijato bylo 27 projektových  žádostí, schváleno 24. Převážně se jednalo o sportovní a kulturní akce. Celkem za celé programové období bylo zrealizováno 440 projektových žádostí. V posledním kole bylo rozdáno 200 tisíc EUR a celkově za programové období 4 miliony EUR.</w:t>
      </w:r>
    </w:p>
    <w:p>
      <w:pPr/>
      <w:r>
        <w:rPr/>
        <w:t xml:space="preserve">Neziskové organizace mohou podávat žádosti o dotace už teď V případě jakýchkoliv nejasností se mohou obrátit o pomoc a radu přímo v sídle Euroregionu na ulici Nové doby ve Vrbně pod Pradědem.  </w:t>
      </w:r>
    </w:p>
    <w:p>
      <w:pPr/>
      <w:r>
        <w:rPr/>
        <w:t xml:space="preserve">Zdeňka Jarmarová, Euroregion Praděd</w:t>
      </w:r>
    </w:p>
    <w:p>
      <w:pPr/>
      <w:r>
        <w:rPr/>
        <w:t xml:space="preserve">O tyto prostředky může žádat kterákoliv nezisková organizace v našem kraji, v našem regionu a může je použít na sportovní aktivity, kulturní aktivity. Prostě na akce, které stmelují česko – polskou spolupráci. O žádostech, které budou financovány z evropského fondu pro regionální rozvoj, se rozhodne 28. listopadu. </w:t>
      </w:r>
    </w:p>
    <w:p>
      <w:pPr/>
      <w:r>
        <w:rPr/>
        <w:t xml:space="preserve">Euroregion Praděd působí v regionu už šestnáctý rok. Je to dobrovolné sdružení, do kterého se zapojilo sedmdesát jedna obcí na české a dvaatřicet obcí na polské straně hranice.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46/euroregion-praded-opet-prijima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2026-05-23T13:20:25+02:00</dcterms:created>
  <dcterms:modified xsi:type="dcterms:W3CDTF">2026-05-23T13:20:25+02:00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