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mají další možnost přispět ke zlepšení ovzduší ve městě</w:t>
      </w:r>
    </w:p>
    <w:p>
      <w:pPr/>
      <w:r>
        <w:rPr/>
        <w:t xml:space="preserve">Dotační program se zaměřuje především na majitele rodinných domů, kteří dodnes používají již nevyhovující kotle na tuhá paliva.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Vyplnit žádost o dotaci není složité. Je pouze důležité, aby žadatel byl majitelem obytného domu, který chce vytápět.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I méně průmyslové Opavsko je ohrožené špatným ovzduším. Studenti slezského gymnázia iniciovali dokonce projekt Emise. Snažili se upozornit domkaře na největší prohřešky při topení.</w:t>
      </w:r>
    </w:p>
    <w:p>
      <w:pPr/>
      <w:r>
        <w:rPr/>
        <w:t xml:space="preserve">Anketa, studentky Slezského gymnázia Opava</w:t>
      </w:r>
    </w:p>
    <w:p>
      <w:pPr/>
      <w:r>
        <w:rPr/>
        <w:t xml:space="preserve">Pokud Opavané využijí současnou dotační nabídku, nebudou mít již studenti důvod domácnosti s čoudícími komíny obcházet. Podle posledních informací z Kraje, ještě zhruba dvě třetiny dotační částky jsou k dispozici.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409/opavane-maji-dalsi-moznost-prispet-ke-zlepseni-ovzdus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2026-09-23T10:34:57+02:00</dcterms:created>
  <dcterms:modified xsi:type="dcterms:W3CDTF">2026-09-23T10:34:57+02:00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