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zahráli pétanque</w:t>
      </w:r>
    </w:p>
    <w:p>
      <w:pPr/>
      <w:r>
        <w:rPr/>
        <w:t xml:space="preserve">Podstata hry zvané pétanque je dostat barevné koule co nejblíže cíli, což je dřevěná kulička vhozená do terénu jako první. Karvinští senioři měli možnost si tuto hru vyzkoušet už loni a letos se proto snažili nasbírané zkušenosti z loňska zúročit. Ne všem se ale vedlo tak, jak si přáli.</w:t>
      </w:r>
    </w:p>
    <w:p>
      <w:pPr/>
      <w:r>
        <w:rPr/>
        <w:t xml:space="preserve">anketa, senioři:</w:t>
      </w:r>
    </w:p>
    <w:p>
      <w:pPr/>
      <w:r>
        <w:rPr/>
        <w:t xml:space="preserve">Pétanque hrála společně vždy dvě družstva složená ze tří členů jednotlivých městských klubů seniorů. Hru pečlivě sledovala Marie Pollaková z místního sociálního odboru.</w:t>
      </w:r>
    </w:p>
    <w:p>
      <w:pPr/>
      <w:r>
        <w:rPr/>
        <w:t xml:space="preserve">Marie Pollaková, pracovnice odboru sociálního Magistrátu města Karviné</w:t>
      </w:r>
    </w:p>
    <w:p>
      <w:pPr/>
      <w:r>
        <w:rPr/>
        <w:t xml:space="preserve">Martina Smužová, vedoucí odboru sociálního Magistrátu města Karviné</w:t>
      </w:r>
    </w:p>
    <w:p>
      <w:pPr/>
      <w:r>
        <w:rPr/>
        <w:t xml:space="preserve">Každé družstvo si před setkáním připravilo i trička, která je vzájemně rozlišovala podle jednotlivých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65/karvinsti-seniori-si-zahrali-petan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2026-08-07T18:01:33+02:00</dcterms:created>
  <dcterms:modified xsi:type="dcterms:W3CDTF">2026-08-07T18:01:33+02:00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