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zpřísňuje podmínky v ubytovně</w:t>
      </w:r>
    </w:p>
    <w:p>
      <w:pPr/>
      <w:r>
        <w:rPr/>
        <w:t xml:space="preserve">Na počátku měla havířovská radnice myšlenku. Vybuduje na ulici Střední v městské části Šumbark ubytovnu pro lidi, kteří se ocitnou v krátkodobé nouzi. Po roce a půl, ale město narazilo na problém. Z krátkodobých pobytů, se staly mnohdy i roční. Což se nyní změní. Ubytování bude jen na půl roku.</w:t>
      </w:r>
    </w:p>
    <w:p>
      <w:pPr/>
      <w:r>
        <w:rPr/>
        <w:t xml:space="preserve">Zdeněk Osmanczyk, primátor města Havířova</w:t>
      </w:r>
    </w:p>
    <w:p>
      <w:pPr/>
      <w:r>
        <w:rPr/>
        <w:t xml:space="preserve">Nájemníci mají vždy smlouvu na jeden měsíc. O prodloužení ubytování bude každý měsíc nyní rozhodovat Městská realitní agentura, městská policie a odbor sociálních věcí. </w:t>
      </w:r>
    </w:p>
    <w:p>
      <w:pPr/>
      <w:r>
        <w:rPr/>
        <w:t xml:space="preserve">Martin Cyž, technický náměstek Městské realitní agentury</w:t>
      </w:r>
    </w:p>
    <w:p>
      <w:pPr/>
      <w:r>
        <w:rPr/>
        <w:t xml:space="preserve">Lidé na ubytovně už o změnách a zpřísnění podmínek vědí.</w:t>
      </w:r>
    </w:p>
    <w:p>
      <w:pPr/>
      <w:r>
        <w:rPr/>
        <w:t xml:space="preserve">Ivana Tichá, recepční</w:t>
      </w:r>
    </w:p>
    <w:p>
      <w:pPr/>
      <w:r>
        <w:rPr/>
        <w:t xml:space="preserve">Rodiny s dětmi to mají těžší. Proto v těchto případech může být prodloužena smlouva až na devět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466/radnice-v-havirove-zprisnuje-podminky-v-ubyt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2026-06-19T02:14:43+02:00</dcterms:created>
  <dcterms:modified xsi:type="dcterms:W3CDTF">2026-06-19T02:14:43+02:00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