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Stará čepičárna půjde v zimě k zemi</w:t>
      </w:r>
    </w:p>
    <w:p>
      <w:pPr/>
      <w:r>
        <w:rPr/>
        <w:t xml:space="preserve">Opuštěný průmyslový areál Tonak II jen na dohled od centra města koupila novojičínská radnice v roce 2006 s tím, že jej nabídne zájemcům. Přihlásil se jenom jeden, ten ale nakonec odešel s prázdnou.</w:t>
      </w:r>
    </w:p>
    <w:p>
      <w:pPr/>
      <w:r>
        <w:rPr/>
        <w:t xml:space="preserve">Vladimír Bárta (ODS), místostarosta města: </w:t>
      </w:r>
      <w:r>
        <w:rPr>
          <w:i w:val="1"/>
          <w:iCs w:val="1"/>
        </w:rPr>
        <w:t xml:space="preserve">"Zastupitelstvo po rozhodnutí a po projednání v semináři zastupitelstva města rozhodlo a doporučilo, že by se toto území mělo celé vyčistit, to znamená, že za pomocí dotací z Evropské unie připravit toto území jako čisté, nezatížené žádnou stavbou, žádnou bývalou zátěží."</w:t>
      </w:r>
    </w:p>
    <w:p>
      <w:pPr/>
      <w:r>
        <w:rPr/>
        <w:t xml:space="preserve">Prvním krokem k realizaci záměru byla demolice bývalých bytových budov, na jejichž místě je nyní provizorní parkoviště. Zároveň ale probíhalo i vypracování projektu na demolici zbytku a také žádosti o dotaci do Regionálního operačního programu na regeneraci starých průmyslových areálů, takzvaných brownfields. A nedávno dorazila na radnici příznivá zpráva, že dotaci město dostane.</w:t>
      </w:r>
    </w:p>
    <w:p>
      <w:pPr/>
      <w:r>
        <w:rPr/>
        <w:t xml:space="preserve">Vladimír Bárta (ODS), místostarosta města: </w:t>
      </w:r>
      <w:r>
        <w:rPr>
          <w:i w:val="1"/>
          <w:iCs w:val="1"/>
        </w:rPr>
        <w:t xml:space="preserve">"Dotaci jsme dostali v částce 19 milionů, vyprojektované náklady se pohybují v částce mezi 32 až 34 milionů, ale zde bude záležet pochopitelně na výběrovém řízení celé zakázky, jací dodavatelé o to budou mít zájem a jaké nabídnou podmínky městu. Zahájení této demolice nebo akce předpokládáme na přelomu letošního a příštího roku s tím, že je tam podle smlouvy 12 měsíců, kdy město nemůže toto území zveřejnit."</w:t>
      </w:r>
    </w:p>
    <w:p>
      <w:pPr/>
      <w:r>
        <w:rPr/>
        <w:t xml:space="preserve">Po uplynutí jednoho roku pak město znovu vyzve zájemce, aby předložili své návrhy. Územní plán počítá s tím, že by na ploše měly vzniknout byty či malé provozovny obchodů a služeb. Původní myšlenka, že by stavěla přímo radnice, ale z finančních důvodů nakonec padla.</w:t>
      </w:r>
    </w:p>
    <w:p>
      <w:pPr/>
      <w:r>
        <w:rPr/>
        <w:t xml:space="preserve">Vladimír Bárta (ODS), místostarosta města: </w:t>
      </w:r>
      <w:r>
        <w:rPr>
          <w:i w:val="1"/>
          <w:iCs w:val="1"/>
        </w:rPr>
        <w:t xml:space="preserve">"Protože jsme už projekt o ten dotaci připravili na té bázi, že se počítalo, že se využije to území developerským způsobem, to znamená, že tam bude cizí subjekt, který by tam stavěl, tak město nemá momentálně připravené finanční prostředky, aby do toho investovalo samo. Proto jsme šli vlastně do tohoto způsobu, kdy žádáme o dotaci ve výši 60 %, zbytek bude dofinancovávat město částkou za prodej tohoto území." </w:t>
      </w:r>
    </w:p>
    <w:p>
      <w:pPr/>
      <w:r>
        <w:rPr/>
        <w:t xml:space="preserve">Z areálu se už odstěhovala stavební firma a opustil jej i dodavatel stavby náměstí, který si v něm zřídil sklad materiálu. Jestli bude o poslední velkou nezastavěnou plochu u centra města ze strany developerů zájem, ukáže až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651/stara-cepicarna-pujde-v-zime-k-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2026-05-18T18:39:54+02:00</dcterms:created>
  <dcterms:modified xsi:type="dcterms:W3CDTF">2026-05-18T18:39:54+02:00</dcterms:modified>
</cp:coreProperties>
</file>

<file path=docProps/custom.xml><?xml version="1.0" encoding="utf-8"?>
<Properties xmlns="http://schemas.openxmlformats.org/officeDocument/2006/custom-properties" xmlns:vt="http://schemas.openxmlformats.org/officeDocument/2006/docPropsVTypes"/>
</file>